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B02" w:rsidP="00831FD9" w:rsidRDefault="00E67B02" w14:paraId="2E151618" w14:textId="05D255CE">
      <w:pPr>
        <w:pStyle w:val="Heading2"/>
        <w:tabs>
          <w:tab w:val="left" w:pos="720"/>
        </w:tabs>
        <w:spacing w:before="60"/>
        <w:rPr>
          <w:color w:val="auto"/>
          <w:sz w:val="48"/>
          <w:szCs w:val="48"/>
        </w:rPr>
      </w:pPr>
      <w:bookmarkStart w:name="_Hlk534359028" w:id="0"/>
      <w:r w:rsidRPr="00831FD9">
        <w:rPr>
          <w:color w:val="auto"/>
          <w:sz w:val="48"/>
          <w:szCs w:val="48"/>
        </w:rPr>
        <w:t>State code 25: Development in South East Queensland koala habitat areas</w:t>
      </w:r>
    </w:p>
    <w:p w:rsidRPr="001D2628" w:rsidR="007D3B4F" w:rsidP="007D3B4F" w:rsidRDefault="007D3B4F" w14:paraId="71327FE6" w14:textId="4FAE709F">
      <w:pPr>
        <w:rPr>
          <w:color w:val="262627" w:themeColor="text1" w:themeShade="80"/>
        </w:rPr>
      </w:pPr>
      <w:hyperlink w:history="1" w:anchor="document_availability" r:id="rId11">
        <w:r w:rsidRPr="00C93AE6">
          <w:rPr>
            <w:rStyle w:val="Hyperlink"/>
            <w:rFonts w:eastAsia="Arial"/>
            <w:b w:val="0"/>
            <w:color w:val="auto"/>
          </w:rPr>
          <w:t>Guideline: State Development Assessment Provisions State Code 25: Development in South East Queensland koala habitat areas</w:t>
        </w:r>
      </w:hyperlink>
      <w:r w:rsidR="001D2628">
        <w:rPr>
          <w:rStyle w:val="Hyperlink"/>
          <w:rFonts w:eastAsia="Arial"/>
          <w:b w:val="0"/>
          <w:color w:val="auto"/>
        </w:rPr>
        <w:t xml:space="preserve"> </w:t>
      </w:r>
      <w:bookmarkStart w:name="_Hlk93388370" w:id="1"/>
      <w:r w:rsidRPr="001D2628" w:rsidR="001D2628">
        <w:rPr>
          <w:rFonts w:cs="Arial"/>
          <w:color w:val="262627" w:themeColor="text1" w:themeShade="80"/>
        </w:rPr>
        <w:t>provides direction on how to address this code.</w:t>
      </w:r>
    </w:p>
    <w:p w:rsidRPr="00040099" w:rsidR="00040099" w:rsidP="00EE1A5B" w:rsidRDefault="00040099" w14:paraId="1DE2DBA3" w14:textId="77777777">
      <w:pPr>
        <w:pStyle w:val="BodyText1"/>
        <w:spacing w:after="0"/>
        <w:rPr>
          <w:b/>
          <w:bCs/>
          <w:sz w:val="16"/>
          <w:szCs w:val="16"/>
          <w:highlight w:val="yellow"/>
        </w:rPr>
      </w:pPr>
      <w:bookmarkStart w:name="_Hlk10723030" w:id="2"/>
      <w:bookmarkStart w:name="_Toc534279004" w:id="3"/>
      <w:bookmarkEnd w:id="1"/>
    </w:p>
    <w:p w:rsidRPr="001B6BBB" w:rsidR="00B848A5" w:rsidP="00EE1A5B" w:rsidRDefault="00B848A5" w14:paraId="27EFABB7" w14:textId="5AAF9B3A">
      <w:pPr>
        <w:pStyle w:val="BodyText1"/>
        <w:spacing w:after="0"/>
        <w:rPr>
          <w:b/>
          <w:bCs/>
          <w:sz w:val="32"/>
          <w:szCs w:val="32"/>
        </w:rPr>
      </w:pPr>
      <w:r w:rsidRPr="001B6BBB">
        <w:rPr>
          <w:b/>
          <w:bCs/>
          <w:sz w:val="32"/>
          <w:szCs w:val="32"/>
        </w:rPr>
        <w:t xml:space="preserve">Table </w:t>
      </w:r>
      <w:r w:rsidRPr="001B6BBB" w:rsidR="00C93AE6">
        <w:rPr>
          <w:b/>
          <w:bCs/>
          <w:sz w:val="32"/>
          <w:szCs w:val="32"/>
        </w:rPr>
        <w:t>25</w:t>
      </w:r>
      <w:r w:rsidRPr="001B6BBB" w:rsidR="00E570C1">
        <w:rPr>
          <w:b/>
          <w:bCs/>
          <w:sz w:val="32"/>
          <w:szCs w:val="32"/>
        </w:rPr>
        <w:t>.</w:t>
      </w:r>
      <w:r w:rsidRPr="001B6BBB" w:rsidR="00C93AE6">
        <w:rPr>
          <w:b/>
          <w:bCs/>
          <w:sz w:val="32"/>
          <w:szCs w:val="32"/>
        </w:rPr>
        <w:t>1</w:t>
      </w:r>
      <w:r w:rsidRPr="001B6BBB">
        <w:rPr>
          <w:b/>
          <w:bCs/>
          <w:sz w:val="32"/>
          <w:szCs w:val="32"/>
        </w:rPr>
        <w:t>: Development and relevant provisions of the code</w:t>
      </w:r>
    </w:p>
    <w:tbl>
      <w:tblPr>
        <w:tblStyle w:val="PlainTable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7933"/>
        <w:gridCol w:w="2265"/>
      </w:tblGrid>
      <w:tr w:rsidRPr="001B6BBB" w:rsidR="00B848A5" w:rsidTr="00831FD9" w14:paraId="25E0496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</w:tcPr>
          <w:p w:rsidRPr="001B6BBB" w:rsidR="00B848A5" w:rsidP="00E570C1" w:rsidRDefault="00B848A5" w14:paraId="5F4DC7F8" w14:textId="58CAF846">
            <w:pPr>
              <w:spacing w:before="0" w:after="0"/>
              <w:rPr>
                <w:rFonts w:cs="Arial"/>
              </w:rPr>
            </w:pPr>
            <w:r w:rsidRPr="001B6BBB">
              <w:rPr>
                <w:rFonts w:cs="Arial"/>
                <w:color w:val="FFFFFF" w:themeColor="background1"/>
              </w:rPr>
              <w:t>Aspect of Development</w:t>
            </w: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</w:tcPr>
          <w:p w:rsidRPr="001B6BBB" w:rsidR="00B848A5" w:rsidP="00E570C1" w:rsidRDefault="00B848A5" w14:paraId="45FD6A35" w14:textId="44CE5EA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B6BBB">
              <w:rPr>
                <w:rFonts w:cs="Arial"/>
                <w:color w:val="FFFFFF" w:themeColor="background1"/>
              </w:rPr>
              <w:t>Relevant provisions</w:t>
            </w:r>
          </w:p>
        </w:tc>
      </w:tr>
      <w:tr w:rsidRPr="001B6BBB" w:rsidR="00B848A5" w:rsidTr="00831FD9" w14:paraId="7AAC66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shd w:val="clear" w:color="auto" w:fill="auto"/>
          </w:tcPr>
          <w:p w:rsidRPr="001B6BBB" w:rsidR="00B848A5" w:rsidRDefault="00B848A5" w14:paraId="3323AF04" w14:textId="6E8D6B44">
            <w:pPr>
              <w:spacing w:before="0" w:after="0"/>
              <w:rPr>
                <w:bCs w:val="0"/>
                <w:color w:val="auto"/>
                <w:sz w:val="20"/>
                <w:szCs w:val="20"/>
              </w:rPr>
            </w:pPr>
            <w:r w:rsidRPr="001B6BBB">
              <w:rPr>
                <w:color w:val="auto"/>
                <w:sz w:val="20"/>
                <w:szCs w:val="20"/>
              </w:rPr>
              <w:t xml:space="preserve">Material </w:t>
            </w:r>
            <w:proofErr w:type="gramStart"/>
            <w:r w:rsidRPr="001B6BBB">
              <w:rPr>
                <w:color w:val="auto"/>
                <w:sz w:val="20"/>
                <w:szCs w:val="20"/>
              </w:rPr>
              <w:t>change</w:t>
            </w:r>
            <w:proofErr w:type="gramEnd"/>
            <w:r w:rsidRPr="001B6BBB">
              <w:rPr>
                <w:color w:val="auto"/>
                <w:sz w:val="20"/>
                <w:szCs w:val="20"/>
              </w:rPr>
              <w:t xml:space="preserve"> of use</w:t>
            </w:r>
            <w:r w:rsidRPr="001B6BBB" w:rsidR="00C93AE6">
              <w:rPr>
                <w:color w:val="auto"/>
                <w:sz w:val="20"/>
                <w:szCs w:val="20"/>
              </w:rPr>
              <w:t>, operational work</w:t>
            </w:r>
            <w:r w:rsidRPr="001B6BBB" w:rsidR="00C93AE6">
              <w:rPr>
                <w:bCs w:val="0"/>
                <w:color w:val="auto"/>
                <w:sz w:val="20"/>
                <w:szCs w:val="20"/>
              </w:rPr>
              <w:t>, building work and plumbing or drainage work</w:t>
            </w:r>
          </w:p>
        </w:tc>
        <w:tc>
          <w:tcPr>
            <w:tcW w:w="2265" w:type="dxa"/>
            <w:shd w:val="clear" w:color="auto" w:fill="auto"/>
          </w:tcPr>
          <w:p w:rsidRPr="001B6BBB" w:rsidR="00B848A5" w:rsidP="00473AFE" w:rsidRDefault="004A6234" w14:paraId="7AFDEE50" w14:textId="7F4E5467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B6BBB">
              <w:rPr>
                <w:rFonts w:cs="Times New Roman"/>
                <w:color w:val="auto"/>
                <w:sz w:val="20"/>
                <w:szCs w:val="20"/>
              </w:rPr>
              <w:t xml:space="preserve">Table </w:t>
            </w:r>
            <w:r w:rsidRPr="001B6BBB" w:rsidR="006E5385">
              <w:rPr>
                <w:rFonts w:cs="Arial"/>
                <w:bCs/>
                <w:color w:val="auto"/>
                <w:sz w:val="20"/>
                <w:szCs w:val="20"/>
                <w:lang w:eastAsia="en-AU"/>
              </w:rPr>
              <w:t>25.2</w:t>
            </w:r>
          </w:p>
        </w:tc>
      </w:tr>
      <w:tr w:rsidRPr="00E67B02" w:rsidR="00B848A5" w:rsidTr="00831FD9" w14:paraId="260EDD1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shd w:val="clear" w:color="auto" w:fill="auto"/>
          </w:tcPr>
          <w:p w:rsidRPr="001B6BBB" w:rsidR="00B848A5" w:rsidP="00B848A5" w:rsidRDefault="00B848A5" w14:paraId="68F06B30" w14:textId="58E580B6">
            <w:pPr>
              <w:spacing w:before="0" w:after="0"/>
              <w:rPr>
                <w:bCs w:val="0"/>
                <w:color w:val="auto"/>
                <w:sz w:val="20"/>
                <w:szCs w:val="20"/>
              </w:rPr>
            </w:pPr>
            <w:r w:rsidRPr="001B6BBB">
              <w:rPr>
                <w:color w:val="auto"/>
                <w:sz w:val="20"/>
                <w:szCs w:val="20"/>
              </w:rPr>
              <w:t xml:space="preserve">Reconfiguring a lot </w:t>
            </w:r>
          </w:p>
        </w:tc>
        <w:tc>
          <w:tcPr>
            <w:tcW w:w="2265" w:type="dxa"/>
            <w:shd w:val="clear" w:color="auto" w:fill="auto"/>
          </w:tcPr>
          <w:p w:rsidRPr="006E5385" w:rsidR="00B848A5" w:rsidP="00473AFE" w:rsidRDefault="004A6234" w14:paraId="6A4CF98F" w14:textId="1E88AE5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B6BBB">
              <w:rPr>
                <w:rFonts w:cs="Times New Roman"/>
                <w:color w:val="auto"/>
                <w:sz w:val="20"/>
                <w:szCs w:val="20"/>
              </w:rPr>
              <w:t xml:space="preserve">Table </w:t>
            </w:r>
            <w:r w:rsidRPr="001B6BBB" w:rsidR="006E5385">
              <w:rPr>
                <w:rFonts w:cs="Arial"/>
                <w:bCs/>
                <w:color w:val="auto"/>
                <w:sz w:val="20"/>
                <w:szCs w:val="20"/>
                <w:lang w:eastAsia="en-AU"/>
              </w:rPr>
              <w:t>25.3</w:t>
            </w:r>
          </w:p>
        </w:tc>
      </w:tr>
      <w:bookmarkEnd w:id="2"/>
    </w:tbl>
    <w:p w:rsidR="00EE1A5B" w:rsidP="00EE1A5B" w:rsidRDefault="00EE1A5B" w14:paraId="13E45831" w14:textId="75285333">
      <w:pPr>
        <w:spacing w:before="0" w:after="144" w:afterLines="60"/>
        <w:rPr>
          <w:rFonts w:cs="Arial"/>
          <w:b/>
          <w:color w:val="auto"/>
          <w:szCs w:val="18"/>
          <w:lang w:eastAsia="en-AU"/>
        </w:rPr>
      </w:pPr>
    </w:p>
    <w:p w:rsidRPr="00831FD9" w:rsidR="000E2F93" w:rsidP="00EE1A5B" w:rsidRDefault="00EE1A5B" w14:paraId="09E33850" w14:textId="4BBF2897">
      <w:pPr>
        <w:spacing w:before="0" w:after="0"/>
        <w:rPr>
          <w:rFonts w:cs="Arial"/>
          <w:b/>
          <w:bCs/>
          <w:color w:val="auto"/>
          <w:sz w:val="32"/>
          <w:szCs w:val="32"/>
          <w:lang w:val="en-US" w:eastAsia="ja-JP"/>
        </w:rPr>
      </w:pPr>
      <w:r w:rsidRPr="00831FD9">
        <w:rPr>
          <w:rFonts w:cs="Arial"/>
          <w:b/>
          <w:bCs/>
          <w:color w:val="auto"/>
          <w:sz w:val="32"/>
          <w:szCs w:val="32"/>
          <w:lang w:val="en-US" w:eastAsia="ja-JP"/>
        </w:rPr>
        <w:t>Table 25.2 Material change of use, operational work, building work and plumbing or drainage work</w:t>
      </w:r>
      <w:bookmarkStart w:name="_Hlk86746589" w:id="4"/>
      <w:bookmarkEnd w:id="3"/>
    </w:p>
    <w:tbl>
      <w:tblPr>
        <w:tblStyle w:val="PlainTable1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7139"/>
        <w:gridCol w:w="7139"/>
      </w:tblGrid>
      <w:tr w:rsidRPr="00626DF5" w:rsidR="00831FD9" w:rsidTr="00831FD9" w14:paraId="69482A40" w14:textId="3FA76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bookmarkEnd w:id="4"/>
          <w:p w:rsidRPr="00831FD9" w:rsidR="00831FD9" w:rsidP="00934C3A" w:rsidRDefault="00831FD9" w14:paraId="3AEA7F6D" w14:textId="77777777">
            <w:pPr>
              <w:spacing w:before="0" w:after="0"/>
              <w:rPr>
                <w:rFonts w:cs="Arial"/>
                <w:sz w:val="24"/>
                <w:szCs w:val="24"/>
              </w:rPr>
            </w:pPr>
            <w:r w:rsidRPr="00831FD9">
              <w:rPr>
                <w:rFonts w:cs="Arial"/>
                <w:color w:val="FFFFFF" w:themeColor="background1"/>
                <w:sz w:val="24"/>
                <w:szCs w:val="24"/>
              </w:rPr>
              <w:t>Performance outcomes</w:t>
            </w:r>
          </w:p>
        </w:tc>
        <w:tc>
          <w:tcPr>
            <w:tcW w:w="2500" w:type="pct"/>
          </w:tcPr>
          <w:p w:rsidRPr="00831FD9" w:rsidR="00831FD9" w:rsidP="00934C3A" w:rsidRDefault="00831FD9" w14:paraId="1510005E" w14:textId="5079FD97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831FD9">
              <w:rPr>
                <w:color w:val="FFFFFF" w:themeColor="background1"/>
                <w:sz w:val="24"/>
                <w:szCs w:val="24"/>
              </w:rPr>
              <w:t>Response</w:t>
            </w:r>
          </w:p>
        </w:tc>
      </w:tr>
      <w:tr w:rsidRPr="00626DF5" w:rsidR="00831FD9" w:rsidTr="00831FD9" w14:paraId="7A62F31A" w14:textId="21EAC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:rsidRPr="00C93AE6" w:rsidR="00831FD9" w:rsidP="00831FD9" w:rsidRDefault="00831FD9" w14:paraId="10518C61" w14:textId="0AC67242">
            <w:pPr>
              <w:pStyle w:val="ListParagraph"/>
              <w:spacing w:before="0" w:after="0"/>
              <w:ind w:left="0"/>
              <w:contextualSpacing w:val="0"/>
              <w:rPr>
                <w:bCs w:val="0"/>
                <w:color w:val="auto"/>
                <w:sz w:val="20"/>
                <w:szCs w:val="20"/>
              </w:rPr>
            </w:pPr>
            <w:r w:rsidRPr="00C93AE6">
              <w:rPr>
                <w:b/>
                <w:bCs w:val="0"/>
                <w:color w:val="auto"/>
                <w:sz w:val="20"/>
                <w:szCs w:val="20"/>
              </w:rPr>
              <w:t xml:space="preserve">PO1 </w:t>
            </w:r>
            <w:r w:rsidRPr="00C93AE6">
              <w:rPr>
                <w:color w:val="auto"/>
                <w:sz w:val="20"/>
                <w:szCs w:val="20"/>
              </w:rPr>
              <w:t xml:space="preserve">Development supports </w:t>
            </w:r>
            <w:r w:rsidRPr="00C93AE6">
              <w:rPr>
                <w:b/>
                <w:bCs w:val="0"/>
                <w:color w:val="auto"/>
                <w:sz w:val="20"/>
                <w:szCs w:val="20"/>
              </w:rPr>
              <w:t xml:space="preserve">connectivity </w:t>
            </w:r>
            <w:r w:rsidRPr="00C93AE6">
              <w:rPr>
                <w:color w:val="auto"/>
                <w:sz w:val="20"/>
                <w:szCs w:val="20"/>
              </w:rPr>
              <w:t xml:space="preserve">between </w:t>
            </w:r>
            <w:r w:rsidRPr="00C93AE6">
              <w:rPr>
                <w:b/>
                <w:bCs w:val="0"/>
                <w:color w:val="auto"/>
                <w:sz w:val="20"/>
                <w:szCs w:val="20"/>
              </w:rPr>
              <w:t>highly connected patches</w:t>
            </w:r>
            <w:r w:rsidRPr="00C93AE6">
              <w:rPr>
                <w:color w:val="auto"/>
                <w:sz w:val="20"/>
                <w:szCs w:val="20"/>
              </w:rPr>
              <w:t xml:space="preserve"> of </w:t>
            </w:r>
            <w:r w:rsidRPr="00C93AE6">
              <w:rPr>
                <w:b/>
                <w:bCs w:val="0"/>
                <w:color w:val="auto"/>
                <w:sz w:val="20"/>
                <w:szCs w:val="20"/>
              </w:rPr>
              <w:t>mapped koala habitat areas</w:t>
            </w:r>
            <w:r w:rsidRPr="00C93AE6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Pr="00831FD9" w:rsidR="00831FD9" w:rsidP="00831FD9" w:rsidRDefault="00831FD9" w14:paraId="545C7D17" w14:textId="7189D80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7" w:themeColor="text1" w:themeShade="80"/>
                <w:highlight w:val="lightGray"/>
              </w:rPr>
            </w:pPr>
            <w:r w:rsidRPr="00831FD9">
              <w:rPr>
                <w:color w:val="262627" w:themeColor="text1" w:themeShade="80"/>
                <w:highlight w:val="lightGray"/>
              </w:rPr>
              <w:t xml:space="preserve">Complies with PO# </w:t>
            </w:r>
          </w:p>
          <w:p w:rsidRPr="00C93AE6" w:rsidR="00831FD9" w:rsidP="00831FD9" w:rsidRDefault="00831FD9" w14:paraId="47992D0C" w14:textId="50E04458">
            <w:pPr>
              <w:pStyle w:val="ListParagraph"/>
              <w:spacing w:before="0" w:after="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831FD9">
              <w:rPr>
                <w:color w:val="262627" w:themeColor="text1" w:themeShade="80"/>
                <w:szCs w:val="20"/>
                <w:highlight w:val="lightGray"/>
              </w:rPr>
              <w:t>Use this column to indicate whether compliance is achieved with the relevant PO (or if they do not apply), and explain why</w:t>
            </w:r>
          </w:p>
        </w:tc>
      </w:tr>
      <w:tr w:rsidRPr="00626DF5" w:rsidR="00831FD9" w:rsidTr="00831FD9" w14:paraId="49176DD3" w14:textId="5A61F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:rsidRPr="00C93AE6" w:rsidR="00831FD9" w:rsidP="00831FD9" w:rsidRDefault="00831FD9" w14:paraId="6662FE57" w14:textId="7A19FC6E">
            <w:pPr>
              <w:pStyle w:val="ListParagraph"/>
              <w:spacing w:before="0" w:after="0"/>
              <w:ind w:left="0"/>
              <w:contextualSpacing w:val="0"/>
              <w:rPr>
                <w:rFonts w:eastAsia="Calibri"/>
                <w:bCs w:val="0"/>
                <w:color w:val="auto"/>
                <w:sz w:val="20"/>
                <w:szCs w:val="20"/>
              </w:rPr>
            </w:pPr>
            <w:r w:rsidRPr="00C93AE6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 xml:space="preserve">PO2 </w:t>
            </w:r>
            <w:r w:rsidRPr="00C93AE6">
              <w:rPr>
                <w:rFonts w:eastAsia="Calibri"/>
                <w:color w:val="auto"/>
                <w:sz w:val="20"/>
                <w:szCs w:val="20"/>
              </w:rPr>
              <w:t xml:space="preserve">Development supports </w:t>
            </w:r>
            <w:r w:rsidRPr="00C93AE6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>safe koala movement</w:t>
            </w:r>
            <w:r w:rsidRPr="00C93AE6">
              <w:rPr>
                <w:rFonts w:eastAsia="Calibri"/>
                <w:color w:val="auto"/>
                <w:sz w:val="20"/>
                <w:szCs w:val="20"/>
              </w:rPr>
              <w:t xml:space="preserve"> by preventing </w:t>
            </w:r>
            <w:r w:rsidRPr="00C93AE6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>fragmentation</w:t>
            </w:r>
            <w:r w:rsidRPr="00C93AE6">
              <w:rPr>
                <w:rFonts w:eastAsia="Calibri"/>
                <w:color w:val="auto"/>
                <w:sz w:val="20"/>
                <w:szCs w:val="20"/>
              </w:rPr>
              <w:t xml:space="preserve"> of patches of </w:t>
            </w:r>
            <w:r w:rsidRPr="00C93AE6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>mapped koala habitat areas</w:t>
            </w:r>
            <w:r w:rsidRPr="00C93AE6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Pr="00C93AE6" w:rsidR="00831FD9" w:rsidP="00831FD9" w:rsidRDefault="00831FD9" w14:paraId="7BCD419A" w14:textId="77777777">
            <w:pPr>
              <w:pStyle w:val="ListParagraph"/>
              <w:spacing w:before="0"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auto"/>
              </w:rPr>
            </w:pPr>
          </w:p>
        </w:tc>
      </w:tr>
      <w:tr w:rsidRPr="00626DF5" w:rsidR="00831FD9" w:rsidTr="00831FD9" w14:paraId="0A26145A" w14:textId="0C5AB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:rsidRPr="00C93AE6" w:rsidR="00831FD9" w:rsidP="00831FD9" w:rsidRDefault="00831FD9" w14:paraId="027008FB" w14:textId="51F5F97A">
            <w:pPr>
              <w:pStyle w:val="ListParagraph"/>
              <w:spacing w:before="0" w:after="0"/>
              <w:ind w:left="0"/>
              <w:contextualSpacing w:val="0"/>
              <w:rPr>
                <w:rFonts w:eastAsia="Calibri"/>
                <w:color w:val="auto"/>
              </w:rPr>
            </w:pPr>
            <w:r w:rsidRPr="00C93AE6">
              <w:rPr>
                <w:b/>
                <w:color w:val="auto"/>
                <w:sz w:val="20"/>
                <w:szCs w:val="20"/>
              </w:rPr>
              <w:t xml:space="preserve">PO3 </w:t>
            </w:r>
            <w:r w:rsidRPr="00C93AE6">
              <w:rPr>
                <w:bCs w:val="0"/>
                <w:color w:val="auto"/>
                <w:sz w:val="20"/>
                <w:szCs w:val="20"/>
              </w:rPr>
              <w:t xml:space="preserve">Development within a </w:t>
            </w:r>
            <w:r w:rsidRPr="00C93AE6">
              <w:rPr>
                <w:b/>
                <w:color w:val="auto"/>
                <w:sz w:val="20"/>
                <w:szCs w:val="20"/>
              </w:rPr>
              <w:t>mapped koala habitat area</w:t>
            </w:r>
            <w:r w:rsidRPr="00C93AE6">
              <w:rPr>
                <w:bCs w:val="0"/>
                <w:color w:val="auto"/>
                <w:sz w:val="20"/>
                <w:szCs w:val="20"/>
              </w:rPr>
              <w:t xml:space="preserve"> is undertaken in a way that prevents the risk of injury or death of koalas. </w:t>
            </w:r>
          </w:p>
        </w:tc>
        <w:tc>
          <w:tcPr>
            <w:tcW w:w="2500" w:type="pct"/>
            <w:shd w:val="clear" w:color="auto" w:fill="auto"/>
          </w:tcPr>
          <w:p w:rsidRPr="00C93AE6" w:rsidR="00831FD9" w:rsidP="00831FD9" w:rsidRDefault="00831FD9" w14:paraId="0E1FB26B" w14:textId="77777777">
            <w:pPr>
              <w:pStyle w:val="ListParagraph"/>
              <w:spacing w:before="0" w:after="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Pr="00626DF5" w:rsidR="00831FD9" w:rsidTr="00831FD9" w14:paraId="23A1399C" w14:textId="710C7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:rsidRPr="003D48EB" w:rsidR="00831FD9" w:rsidP="00831FD9" w:rsidRDefault="00831FD9" w14:paraId="2877268F" w14:textId="215C2A75">
            <w:pPr>
              <w:pStyle w:val="ListParagraph"/>
              <w:spacing w:before="0" w:after="0"/>
              <w:ind w:left="0"/>
              <w:contextualSpacing w:val="0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D48EB">
              <w:rPr>
                <w:b/>
                <w:bCs w:val="0"/>
                <w:color w:val="auto"/>
                <w:sz w:val="20"/>
                <w:szCs w:val="20"/>
              </w:rPr>
              <w:t>PO</w:t>
            </w:r>
            <w:r>
              <w:rPr>
                <w:b/>
                <w:bCs w:val="0"/>
                <w:color w:val="auto"/>
                <w:sz w:val="20"/>
                <w:szCs w:val="20"/>
              </w:rPr>
              <w:t>4</w:t>
            </w:r>
            <w:r w:rsidRPr="003D48EB">
              <w:rPr>
                <w:color w:val="auto"/>
                <w:sz w:val="20"/>
                <w:szCs w:val="20"/>
              </w:rPr>
              <w:t xml:space="preserve"> Development does not compromise </w:t>
            </w:r>
            <w:r w:rsidRPr="003D48EB">
              <w:rPr>
                <w:b/>
                <w:bCs w:val="0"/>
                <w:color w:val="auto"/>
                <w:sz w:val="20"/>
                <w:szCs w:val="20"/>
              </w:rPr>
              <w:t>safe koala movement</w:t>
            </w:r>
            <w:r w:rsidRPr="003D48EB">
              <w:rPr>
                <w:color w:val="auto"/>
                <w:sz w:val="20"/>
                <w:szCs w:val="20"/>
              </w:rPr>
              <w:t xml:space="preserve"> through impediments that restrict movements between </w:t>
            </w:r>
            <w:r w:rsidRPr="003D48EB">
              <w:rPr>
                <w:b/>
                <w:bCs w:val="0"/>
                <w:color w:val="auto"/>
                <w:sz w:val="20"/>
                <w:szCs w:val="20"/>
              </w:rPr>
              <w:t>highly connected patches</w:t>
            </w:r>
            <w:r w:rsidRPr="003D48EB">
              <w:rPr>
                <w:color w:val="auto"/>
                <w:sz w:val="20"/>
                <w:szCs w:val="20"/>
              </w:rPr>
              <w:t xml:space="preserve"> of </w:t>
            </w:r>
            <w:r w:rsidRPr="003D48EB">
              <w:rPr>
                <w:b/>
                <w:bCs w:val="0"/>
                <w:color w:val="auto"/>
                <w:sz w:val="20"/>
                <w:szCs w:val="20"/>
              </w:rPr>
              <w:t>mapped koala habitat areas</w:t>
            </w:r>
            <w:r w:rsidRPr="003D48EB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Pr="003D48EB" w:rsidR="00831FD9" w:rsidP="00831FD9" w:rsidRDefault="00831FD9" w14:paraId="0731AE4E" w14:textId="77777777">
            <w:pPr>
              <w:pStyle w:val="ListParagraph"/>
              <w:spacing w:before="0"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Pr="00DD7391" w:rsidR="00831FD9" w:rsidTr="001F181E" w14:paraId="4B5930E7" w14:textId="17F89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:rsidRPr="00385930" w:rsidR="00831FD9" w:rsidP="00831FD9" w:rsidRDefault="00831FD9" w14:paraId="74468E6F" w14:textId="086528C9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385930">
              <w:rPr>
                <w:b/>
                <w:bCs w:val="0"/>
                <w:color w:val="auto"/>
                <w:sz w:val="20"/>
                <w:szCs w:val="20"/>
              </w:rPr>
              <w:t>PO</w:t>
            </w:r>
            <w:r>
              <w:rPr>
                <w:b/>
                <w:bCs w:val="0"/>
                <w:color w:val="auto"/>
                <w:sz w:val="20"/>
                <w:szCs w:val="20"/>
              </w:rPr>
              <w:t>5</w:t>
            </w:r>
            <w:r w:rsidRPr="00385930">
              <w:rPr>
                <w:color w:val="auto"/>
                <w:sz w:val="20"/>
                <w:szCs w:val="20"/>
              </w:rPr>
              <w:t xml:space="preserve"> Development is designed and sited to: </w:t>
            </w:r>
          </w:p>
          <w:p w:rsidRPr="00385930" w:rsidR="00831FD9" w:rsidP="00831FD9" w:rsidRDefault="00831FD9" w14:paraId="13A84B19" w14:textId="77777777">
            <w:pPr>
              <w:pStyle w:val="ListParagraph"/>
              <w:numPr>
                <w:ilvl w:val="0"/>
                <w:numId w:val="43"/>
              </w:numPr>
              <w:spacing w:before="0" w:after="0"/>
              <w:rPr>
                <w:color w:val="auto"/>
                <w:sz w:val="20"/>
                <w:szCs w:val="20"/>
              </w:rPr>
            </w:pPr>
            <w:r w:rsidRPr="00385930">
              <w:rPr>
                <w:color w:val="auto"/>
                <w:sz w:val="20"/>
                <w:szCs w:val="20"/>
              </w:rPr>
              <w:t xml:space="preserve">avoid impacts on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matters of state environmental significance</w:t>
            </w:r>
            <w:r w:rsidRPr="00385930">
              <w:rPr>
                <w:color w:val="auto"/>
                <w:sz w:val="20"/>
                <w:szCs w:val="20"/>
              </w:rPr>
              <w:t xml:space="preserve">; or </w:t>
            </w:r>
          </w:p>
          <w:p w:rsidRPr="00385930" w:rsidR="00831FD9" w:rsidP="00831FD9" w:rsidRDefault="00831FD9" w14:paraId="1C05ACA8" w14:textId="77777777">
            <w:pPr>
              <w:pStyle w:val="ListParagraph"/>
              <w:numPr>
                <w:ilvl w:val="0"/>
                <w:numId w:val="43"/>
              </w:numPr>
              <w:spacing w:before="0" w:after="0"/>
              <w:rPr>
                <w:color w:val="auto"/>
                <w:sz w:val="20"/>
                <w:szCs w:val="20"/>
              </w:rPr>
            </w:pPr>
            <w:r w:rsidRPr="00385930">
              <w:rPr>
                <w:color w:val="auto"/>
                <w:sz w:val="20"/>
                <w:szCs w:val="20"/>
              </w:rPr>
              <w:t xml:space="preserve">minimise and mitigate impacts on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matters of state environmental significance</w:t>
            </w:r>
            <w:r w:rsidRPr="00385930">
              <w:rPr>
                <w:color w:val="auto"/>
                <w:sz w:val="20"/>
                <w:szCs w:val="20"/>
              </w:rPr>
              <w:t xml:space="preserve"> after demonstrating avoidance is not reasonably possible; and </w:t>
            </w:r>
          </w:p>
          <w:p w:rsidRPr="00B2596E" w:rsidR="00831FD9" w:rsidP="00831FD9" w:rsidRDefault="00831FD9" w14:paraId="4344BA60" w14:textId="59DBDD70">
            <w:pPr>
              <w:pStyle w:val="ListParagraph"/>
              <w:numPr>
                <w:ilvl w:val="0"/>
                <w:numId w:val="43"/>
              </w:numPr>
              <w:spacing w:before="0" w:after="0"/>
              <w:rPr>
                <w:color w:val="auto"/>
                <w:sz w:val="20"/>
                <w:szCs w:val="20"/>
              </w:rPr>
            </w:pPr>
            <w:r w:rsidRPr="00385930">
              <w:rPr>
                <w:color w:val="auto"/>
                <w:sz w:val="20"/>
                <w:szCs w:val="20"/>
              </w:rPr>
              <w:t xml:space="preserve">provide an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offset</w:t>
            </w:r>
            <w:r w:rsidRPr="00385930">
              <w:rPr>
                <w:color w:val="auto"/>
                <w:sz w:val="20"/>
                <w:szCs w:val="20"/>
              </w:rPr>
              <w:t xml:space="preserve"> if, after demonstrating all reasonable avoidance, minimisation and mitigation measures are undertaken, the development results in an acceptable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significant residual impact</w:t>
            </w:r>
            <w:r w:rsidRPr="00385930">
              <w:rPr>
                <w:color w:val="auto"/>
                <w:sz w:val="20"/>
                <w:szCs w:val="20"/>
              </w:rPr>
              <w:t xml:space="preserve"> on a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matter of state environmental significance</w:t>
            </w:r>
            <w:r w:rsidRPr="00385930">
              <w:rPr>
                <w:color w:val="auto"/>
                <w:sz w:val="20"/>
                <w:szCs w:val="20"/>
              </w:rPr>
              <w:t>.</w:t>
            </w:r>
          </w:p>
          <w:p w:rsidR="00831FD9" w:rsidP="00831FD9" w:rsidRDefault="00831FD9" w14:paraId="42B35258" w14:textId="77777777">
            <w:pPr>
              <w:pStyle w:val="ListParagraph"/>
              <w:spacing w:before="0" w:after="0"/>
              <w:ind w:left="0"/>
              <w:contextualSpacing w:val="0"/>
              <w:rPr>
                <w:color w:val="auto"/>
                <w:sz w:val="16"/>
                <w:szCs w:val="16"/>
              </w:rPr>
            </w:pPr>
          </w:p>
          <w:p w:rsidRPr="00DD7391" w:rsidR="00831FD9" w:rsidP="00831FD9" w:rsidRDefault="00831FD9" w14:paraId="2BD60567" w14:textId="2C974809">
            <w:pPr>
              <w:pStyle w:val="ListParagraph"/>
              <w:spacing w:before="0" w:after="0"/>
              <w:ind w:left="0"/>
              <w:contextualSpacing w:val="0"/>
              <w:rPr>
                <w:rFonts w:eastAsia="Calibri"/>
                <w:b/>
                <w:color w:val="auto"/>
                <w:lang w:val="en-US"/>
              </w:rPr>
            </w:pPr>
            <w:r w:rsidRPr="00DD7391">
              <w:rPr>
                <w:bCs w:val="0"/>
                <w:color w:val="auto"/>
                <w:sz w:val="16"/>
                <w:szCs w:val="16"/>
              </w:rPr>
              <w:lastRenderedPageBreak/>
              <w:t xml:space="preserve">Statutory note: For Brisbane core port land, an offset may only be applied to development on land identified as E1 Conservation/Buffer, E2 Open Space or Buffer/Investigation in the </w:t>
            </w:r>
            <w:hyperlink w:history="1" r:id="rId12">
              <w:r w:rsidRPr="00652D3C">
                <w:rPr>
                  <w:rFonts w:eastAsia="+mn-ea" w:cs="+mn-cs"/>
                  <w:color w:val="auto"/>
                  <w:kern w:val="24"/>
                  <w:sz w:val="16"/>
                  <w:szCs w:val="16"/>
                  <w:u w:val="single"/>
                  <w:lang w:val="en-US"/>
                </w:rPr>
                <w:t>Brisbane Port LUP precinct plan</w:t>
              </w:r>
            </w:hyperlink>
            <w:r w:rsidRPr="00DD7391">
              <w:rPr>
                <w:rFonts w:eastAsia="+mn-ea" w:cs="+mn-cs"/>
                <w:b/>
                <w:color w:val="auto"/>
                <w:kern w:val="24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2500" w:type="pct"/>
            <w:shd w:val="clear" w:color="auto" w:fill="auto"/>
          </w:tcPr>
          <w:p w:rsidRPr="00385930" w:rsidR="00831FD9" w:rsidP="00831FD9" w:rsidRDefault="00831FD9" w14:paraId="3742D176" w14:textId="77777777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bookmarkEnd w:id="0"/>
    </w:tbl>
    <w:p w:rsidR="00652D3C" w:rsidP="00EE1A5B" w:rsidRDefault="00652D3C" w14:paraId="4C14B6D3" w14:textId="77777777">
      <w:pPr>
        <w:spacing w:before="0" w:after="144" w:afterLines="60"/>
        <w:rPr>
          <w:rFonts w:cs="Arial"/>
          <w:b/>
          <w:color w:val="auto"/>
          <w:szCs w:val="18"/>
          <w:lang w:eastAsia="en-AU"/>
        </w:rPr>
      </w:pPr>
    </w:p>
    <w:p w:rsidRPr="00831FD9" w:rsidR="00B848A5" w:rsidP="00EE1A5B" w:rsidRDefault="00B848A5" w14:paraId="00E1E85A" w14:textId="01B57789">
      <w:pPr>
        <w:spacing w:before="0" w:after="0"/>
        <w:rPr>
          <w:rFonts w:cs="Arial"/>
          <w:b/>
          <w:bCs/>
          <w:color w:val="auto"/>
          <w:sz w:val="32"/>
          <w:szCs w:val="32"/>
          <w:lang w:val="en-US" w:eastAsia="ja-JP"/>
        </w:rPr>
      </w:pPr>
      <w:r w:rsidRPr="00831FD9">
        <w:rPr>
          <w:rFonts w:cs="Arial"/>
          <w:b/>
          <w:bCs/>
          <w:color w:val="auto"/>
          <w:sz w:val="32"/>
          <w:szCs w:val="32"/>
          <w:lang w:val="en-US" w:eastAsia="ja-JP"/>
        </w:rPr>
        <w:t xml:space="preserve">Table </w:t>
      </w:r>
      <w:r w:rsidRPr="00831FD9" w:rsidR="00C93AE6">
        <w:rPr>
          <w:rFonts w:cs="Arial"/>
          <w:b/>
          <w:bCs/>
          <w:color w:val="auto"/>
          <w:sz w:val="32"/>
          <w:szCs w:val="32"/>
          <w:lang w:val="en-US" w:eastAsia="ja-JP"/>
        </w:rPr>
        <w:t>25.3</w:t>
      </w:r>
      <w:r w:rsidRPr="00831FD9">
        <w:rPr>
          <w:rFonts w:cs="Arial"/>
          <w:b/>
          <w:bCs/>
          <w:color w:val="auto"/>
          <w:sz w:val="32"/>
          <w:szCs w:val="32"/>
          <w:lang w:val="en-US" w:eastAsia="ja-JP"/>
        </w:rPr>
        <w:t xml:space="preserve"> Reconfiguring a lot </w:t>
      </w:r>
    </w:p>
    <w:tbl>
      <w:tblPr>
        <w:tblStyle w:val="PlainTable1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7139"/>
        <w:gridCol w:w="7139"/>
      </w:tblGrid>
      <w:tr w:rsidRPr="00DD7391" w:rsidR="00831FD9" w:rsidTr="00831FD9" w14:paraId="43A3072C" w14:textId="3D2FD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Pr="00831FD9" w:rsidR="00831FD9" w:rsidP="00934C3A" w:rsidRDefault="00831FD9" w14:paraId="1A633C62" w14:textId="77777777">
            <w:pPr>
              <w:spacing w:before="0" w:after="0"/>
              <w:rPr>
                <w:rFonts w:cs="Arial"/>
                <w:sz w:val="24"/>
                <w:szCs w:val="24"/>
              </w:rPr>
            </w:pPr>
            <w:r w:rsidRPr="00831FD9">
              <w:rPr>
                <w:rFonts w:cs="Arial"/>
                <w:color w:val="FFFFFF" w:themeColor="background1"/>
                <w:sz w:val="24"/>
                <w:szCs w:val="24"/>
              </w:rPr>
              <w:t>Performance outcomes</w:t>
            </w:r>
          </w:p>
        </w:tc>
        <w:tc>
          <w:tcPr>
            <w:tcW w:w="2500" w:type="pct"/>
          </w:tcPr>
          <w:p w:rsidRPr="00DD7391" w:rsidR="00831FD9" w:rsidP="00934C3A" w:rsidRDefault="00831FD9" w14:paraId="6ED10E12" w14:textId="3F55F02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831FD9">
              <w:rPr>
                <w:color w:val="FFFFFF" w:themeColor="background1"/>
                <w:sz w:val="24"/>
                <w:szCs w:val="24"/>
              </w:rPr>
              <w:t>Response</w:t>
            </w:r>
          </w:p>
        </w:tc>
      </w:tr>
      <w:tr w:rsidRPr="00DD7391" w:rsidR="00831FD9" w:rsidTr="00831FD9" w14:paraId="4FD20210" w14:textId="6515C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:rsidRPr="00DD7391" w:rsidR="00831FD9" w:rsidP="00831FD9" w:rsidRDefault="00831FD9" w14:paraId="0250D1CC" w14:textId="7227D34F">
            <w:pPr>
              <w:pStyle w:val="ListParagraph"/>
              <w:spacing w:before="0" w:after="0"/>
              <w:ind w:left="0"/>
              <w:contextualSpacing w:val="0"/>
              <w:rPr>
                <w:b/>
                <w:color w:val="auto"/>
                <w:sz w:val="20"/>
                <w:szCs w:val="20"/>
              </w:rPr>
            </w:pPr>
            <w:r w:rsidRPr="00DD7391">
              <w:rPr>
                <w:b/>
                <w:bCs w:val="0"/>
                <w:color w:val="auto"/>
                <w:sz w:val="20"/>
                <w:szCs w:val="20"/>
              </w:rPr>
              <w:t>PO</w:t>
            </w:r>
            <w:r>
              <w:rPr>
                <w:b/>
                <w:bCs w:val="0"/>
                <w:color w:val="auto"/>
                <w:sz w:val="20"/>
                <w:szCs w:val="20"/>
              </w:rPr>
              <w:t>6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 xml:space="preserve"> </w:t>
            </w:r>
            <w:r w:rsidRPr="00DD7391">
              <w:rPr>
                <w:color w:val="auto"/>
                <w:sz w:val="20"/>
                <w:szCs w:val="20"/>
              </w:rPr>
              <w:t xml:space="preserve">Development supports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 xml:space="preserve">connectivity </w:t>
            </w:r>
            <w:r w:rsidRPr="00DD7391">
              <w:rPr>
                <w:color w:val="auto"/>
                <w:sz w:val="20"/>
                <w:szCs w:val="20"/>
              </w:rPr>
              <w:t xml:space="preserve">between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highly connected patches</w:t>
            </w:r>
            <w:r w:rsidRPr="00DD7391">
              <w:rPr>
                <w:color w:val="auto"/>
                <w:sz w:val="20"/>
                <w:szCs w:val="20"/>
              </w:rPr>
              <w:t xml:space="preserve"> of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mapped koala habitat areas</w:t>
            </w:r>
            <w:r w:rsidRPr="00DD7391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Pr="00831FD9" w:rsidR="00831FD9" w:rsidP="00831FD9" w:rsidRDefault="00831FD9" w14:paraId="257C57C0" w14:textId="77777777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7" w:themeColor="text1" w:themeShade="80"/>
                <w:highlight w:val="lightGray"/>
              </w:rPr>
            </w:pPr>
            <w:r w:rsidRPr="00831FD9">
              <w:rPr>
                <w:color w:val="262627" w:themeColor="text1" w:themeShade="80"/>
                <w:highlight w:val="lightGray"/>
              </w:rPr>
              <w:t xml:space="preserve">Complies with PO# </w:t>
            </w:r>
          </w:p>
          <w:p w:rsidRPr="00DD7391" w:rsidR="00831FD9" w:rsidP="00831FD9" w:rsidRDefault="00831FD9" w14:paraId="10586C0C" w14:textId="2E3F2CCE">
            <w:pPr>
              <w:pStyle w:val="ListParagraph"/>
              <w:spacing w:before="0" w:after="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831FD9">
              <w:rPr>
                <w:color w:val="262627" w:themeColor="text1" w:themeShade="80"/>
                <w:szCs w:val="20"/>
                <w:highlight w:val="lightGray"/>
              </w:rPr>
              <w:t>Use this column to indicate whether compliance is achieved with the relevant PO (or if they do not apply), and explain why</w:t>
            </w:r>
          </w:p>
        </w:tc>
      </w:tr>
      <w:tr w:rsidRPr="00DD7391" w:rsidR="00831FD9" w:rsidTr="00831FD9" w14:paraId="167D7647" w14:textId="2B35D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:rsidRPr="00DD7391" w:rsidR="00831FD9" w:rsidP="00831FD9" w:rsidRDefault="00831FD9" w14:paraId="5FBF270F" w14:textId="3EF35DED">
            <w:pPr>
              <w:pStyle w:val="ListParagraph"/>
              <w:spacing w:before="0" w:after="0"/>
              <w:ind w:left="0"/>
              <w:contextualSpacing w:val="0"/>
              <w:rPr>
                <w:b/>
                <w:color w:val="auto"/>
              </w:rPr>
            </w:pPr>
            <w:r w:rsidRPr="00DD7391">
              <w:rPr>
                <w:b/>
                <w:bCs w:val="0"/>
                <w:color w:val="auto"/>
                <w:sz w:val="20"/>
                <w:szCs w:val="20"/>
              </w:rPr>
              <w:t>PO</w:t>
            </w:r>
            <w:r>
              <w:rPr>
                <w:b/>
                <w:bCs w:val="0"/>
                <w:color w:val="auto"/>
                <w:sz w:val="20"/>
                <w:szCs w:val="20"/>
              </w:rPr>
              <w:t>7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 xml:space="preserve"> Interfering with koala habitat</w:t>
            </w:r>
            <w:r w:rsidRPr="00DD7391">
              <w:rPr>
                <w:color w:val="auto"/>
                <w:sz w:val="20"/>
                <w:szCs w:val="20"/>
              </w:rPr>
              <w:t xml:space="preserve"> as a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result of the development</w:t>
            </w:r>
            <w:r w:rsidRPr="00DD7391">
              <w:rPr>
                <w:color w:val="auto"/>
                <w:sz w:val="20"/>
                <w:szCs w:val="20"/>
              </w:rPr>
              <w:t xml:space="preserve"> does not compromise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safe koala movement</w:t>
            </w:r>
            <w:r w:rsidRPr="00DD7391">
              <w:rPr>
                <w:color w:val="auto"/>
                <w:sz w:val="20"/>
                <w:szCs w:val="20"/>
              </w:rPr>
              <w:t xml:space="preserve"> by preventing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fragmentation</w:t>
            </w:r>
            <w:r w:rsidRPr="00DD7391">
              <w:rPr>
                <w:color w:val="auto"/>
                <w:sz w:val="20"/>
                <w:szCs w:val="20"/>
              </w:rPr>
              <w:t xml:space="preserve"> of patches of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mapped koala habitat areas</w:t>
            </w:r>
            <w:r w:rsidRPr="00DD7391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Pr="00DD7391" w:rsidR="00831FD9" w:rsidP="00831FD9" w:rsidRDefault="00831FD9" w14:paraId="4ACF4BBF" w14:textId="77777777">
            <w:pPr>
              <w:pStyle w:val="ListParagraph"/>
              <w:spacing w:before="0"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Pr="00DD7391" w:rsidR="00831FD9" w:rsidTr="00831FD9" w14:paraId="429D00FA" w14:textId="0D99B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:rsidRPr="00DD7391" w:rsidR="00831FD9" w:rsidP="00831FD9" w:rsidRDefault="00831FD9" w14:paraId="6E411069" w14:textId="2AFFB004">
            <w:pPr>
              <w:pStyle w:val="ListParagraph"/>
              <w:spacing w:before="0" w:after="0"/>
              <w:ind w:left="0"/>
              <w:contextualSpacing w:val="0"/>
              <w:rPr>
                <w:bCs w:val="0"/>
                <w:color w:val="auto"/>
                <w:sz w:val="20"/>
                <w:szCs w:val="20"/>
              </w:rPr>
            </w:pPr>
            <w:r w:rsidRPr="00DD7391">
              <w:rPr>
                <w:b/>
                <w:bCs w:val="0"/>
                <w:color w:val="auto"/>
                <w:sz w:val="20"/>
                <w:szCs w:val="20"/>
              </w:rPr>
              <w:t>PO</w:t>
            </w:r>
            <w:r>
              <w:rPr>
                <w:b/>
                <w:bCs w:val="0"/>
                <w:color w:val="auto"/>
                <w:sz w:val="20"/>
                <w:szCs w:val="20"/>
              </w:rPr>
              <w:t>8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 xml:space="preserve"> Interfering with koala habitat</w:t>
            </w:r>
            <w:r w:rsidRPr="00DD7391">
              <w:rPr>
                <w:color w:val="auto"/>
                <w:sz w:val="20"/>
                <w:szCs w:val="20"/>
              </w:rPr>
              <w:t xml:space="preserve"> as a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result of the development</w:t>
            </w:r>
            <w:r w:rsidRPr="00DD7391">
              <w:rPr>
                <w:color w:val="auto"/>
                <w:sz w:val="20"/>
                <w:szCs w:val="20"/>
              </w:rPr>
              <w:t xml:space="preserve"> supports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connectivity</w:t>
            </w:r>
            <w:r w:rsidRPr="00DD7391">
              <w:rPr>
                <w:color w:val="auto"/>
                <w:sz w:val="20"/>
                <w:szCs w:val="20"/>
              </w:rPr>
              <w:t xml:space="preserve"> between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highly connected patches</w:t>
            </w:r>
            <w:r w:rsidRPr="00DD7391">
              <w:rPr>
                <w:color w:val="auto"/>
                <w:sz w:val="20"/>
                <w:szCs w:val="20"/>
              </w:rPr>
              <w:t xml:space="preserve"> of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mapped koala habitat areas</w:t>
            </w:r>
            <w:r w:rsidRPr="00DD7391">
              <w:rPr>
                <w:color w:val="auto"/>
                <w:sz w:val="20"/>
                <w:szCs w:val="20"/>
              </w:rPr>
              <w:t xml:space="preserve">.  </w:t>
            </w:r>
          </w:p>
        </w:tc>
        <w:tc>
          <w:tcPr>
            <w:tcW w:w="2500" w:type="pct"/>
            <w:shd w:val="clear" w:color="auto" w:fill="auto"/>
          </w:tcPr>
          <w:p w:rsidRPr="00DD7391" w:rsidR="00831FD9" w:rsidP="00831FD9" w:rsidRDefault="00831FD9" w14:paraId="5C7CC368" w14:textId="77777777">
            <w:pPr>
              <w:pStyle w:val="ListParagraph"/>
              <w:spacing w:before="0" w:after="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Pr="00DD7391" w:rsidR="00831FD9" w:rsidTr="00831FD9" w14:paraId="6F291D07" w14:textId="39614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:rsidRPr="00DD7391" w:rsidR="00831FD9" w:rsidP="00831FD9" w:rsidRDefault="00831FD9" w14:paraId="677B0201" w14:textId="62FC6E8E">
            <w:pPr>
              <w:pStyle w:val="ListParagraph"/>
              <w:spacing w:before="0" w:after="0"/>
              <w:ind w:left="0"/>
              <w:contextualSpacing w:val="0"/>
              <w:rPr>
                <w:b/>
                <w:color w:val="auto"/>
              </w:rPr>
            </w:pPr>
            <w:r w:rsidRPr="00DD7391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>PO</w:t>
            </w:r>
            <w:r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>9</w:t>
            </w:r>
            <w:r w:rsidRPr="00DD7391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 xml:space="preserve"> </w:t>
            </w:r>
            <w:r w:rsidRPr="00DD7391">
              <w:rPr>
                <w:rFonts w:eastAsia="Calibri"/>
                <w:color w:val="auto"/>
                <w:sz w:val="20"/>
                <w:szCs w:val="20"/>
              </w:rPr>
              <w:t xml:space="preserve">Development supports </w:t>
            </w:r>
            <w:r w:rsidRPr="00DD7391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>safe koala movement</w:t>
            </w:r>
            <w:r w:rsidRPr="00DD7391">
              <w:rPr>
                <w:rFonts w:eastAsia="Calibri"/>
                <w:color w:val="auto"/>
                <w:sz w:val="20"/>
                <w:szCs w:val="20"/>
              </w:rPr>
              <w:t xml:space="preserve"> by preventing </w:t>
            </w:r>
            <w:r w:rsidRPr="00DD7391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>fragmentation</w:t>
            </w:r>
            <w:r w:rsidRPr="00DD7391">
              <w:rPr>
                <w:rFonts w:eastAsia="Calibri"/>
                <w:color w:val="auto"/>
                <w:sz w:val="20"/>
                <w:szCs w:val="20"/>
              </w:rPr>
              <w:t xml:space="preserve"> of patches of </w:t>
            </w:r>
            <w:r w:rsidRPr="00DD7391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>mapped koala habitat areas</w:t>
            </w:r>
            <w:r w:rsidRPr="00DD7391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Pr="00DD7391" w:rsidR="00831FD9" w:rsidP="00831FD9" w:rsidRDefault="00831FD9" w14:paraId="64F02725" w14:textId="77777777">
            <w:pPr>
              <w:pStyle w:val="ListParagraph"/>
              <w:spacing w:before="0"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auto"/>
              </w:rPr>
            </w:pPr>
          </w:p>
        </w:tc>
      </w:tr>
      <w:tr w:rsidRPr="00DD7391" w:rsidR="00831FD9" w:rsidTr="00831FD9" w14:paraId="6CFB6D76" w14:textId="6C1AA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:rsidRPr="00DD7391" w:rsidR="00831FD9" w:rsidP="00831FD9" w:rsidRDefault="00831FD9" w14:paraId="52974989" w14:textId="24873FC9">
            <w:pPr>
              <w:pStyle w:val="ListParagraph"/>
              <w:spacing w:before="0" w:after="0"/>
              <w:ind w:left="0"/>
              <w:contextualSpacing w:val="0"/>
              <w:rPr>
                <w:b/>
                <w:color w:val="auto"/>
              </w:rPr>
            </w:pPr>
            <w:r w:rsidRPr="00DD7391">
              <w:rPr>
                <w:b/>
                <w:color w:val="auto"/>
                <w:sz w:val="20"/>
                <w:szCs w:val="20"/>
              </w:rPr>
              <w:t>PO1</w:t>
            </w:r>
            <w:r>
              <w:rPr>
                <w:b/>
                <w:color w:val="auto"/>
                <w:sz w:val="20"/>
                <w:szCs w:val="20"/>
              </w:rPr>
              <w:t xml:space="preserve">0 </w:t>
            </w:r>
            <w:r w:rsidRPr="00DD7391">
              <w:rPr>
                <w:bCs w:val="0"/>
                <w:color w:val="auto"/>
                <w:sz w:val="20"/>
                <w:szCs w:val="20"/>
              </w:rPr>
              <w:t xml:space="preserve">Development within a </w:t>
            </w:r>
            <w:r w:rsidRPr="00DD7391">
              <w:rPr>
                <w:b/>
                <w:color w:val="auto"/>
                <w:sz w:val="20"/>
                <w:szCs w:val="20"/>
              </w:rPr>
              <w:t>mapped koala habitat area</w:t>
            </w:r>
            <w:r w:rsidRPr="00DD7391">
              <w:rPr>
                <w:bCs w:val="0"/>
                <w:color w:val="auto"/>
                <w:sz w:val="20"/>
                <w:szCs w:val="20"/>
              </w:rPr>
              <w:t xml:space="preserve"> is undertaken in a way that prevents the risk of injury or death of koalas. </w:t>
            </w:r>
          </w:p>
        </w:tc>
        <w:tc>
          <w:tcPr>
            <w:tcW w:w="2500" w:type="pct"/>
            <w:shd w:val="clear" w:color="auto" w:fill="auto"/>
          </w:tcPr>
          <w:p w:rsidRPr="00DD7391" w:rsidR="00831FD9" w:rsidP="00831FD9" w:rsidRDefault="00831FD9" w14:paraId="569E97F8" w14:textId="77777777">
            <w:pPr>
              <w:pStyle w:val="ListParagraph"/>
              <w:spacing w:before="0" w:after="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Pr="003B4AB3" w:rsidR="00831FD9" w:rsidTr="00831FD9" w14:paraId="10A94477" w14:textId="1D38DBA3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:rsidRPr="00385930" w:rsidR="00831FD9" w:rsidP="00831FD9" w:rsidRDefault="00831FD9" w14:paraId="4DC20EF9" w14:textId="5FDAE04C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385930">
              <w:rPr>
                <w:b/>
                <w:bCs w:val="0"/>
                <w:color w:val="auto"/>
                <w:sz w:val="20"/>
                <w:szCs w:val="20"/>
              </w:rPr>
              <w:t>PO</w:t>
            </w:r>
            <w:r>
              <w:rPr>
                <w:b/>
                <w:bCs w:val="0"/>
                <w:color w:val="auto"/>
                <w:sz w:val="20"/>
                <w:szCs w:val="20"/>
              </w:rPr>
              <w:t>11</w:t>
            </w:r>
            <w:r w:rsidRPr="00385930">
              <w:rPr>
                <w:color w:val="auto"/>
                <w:sz w:val="20"/>
                <w:szCs w:val="20"/>
              </w:rPr>
              <w:t xml:space="preserve"> Development is designed and sited to: </w:t>
            </w:r>
          </w:p>
          <w:p w:rsidRPr="00385930" w:rsidR="00831FD9" w:rsidP="00831FD9" w:rsidRDefault="00831FD9" w14:paraId="28C55295" w14:textId="77777777">
            <w:pPr>
              <w:pStyle w:val="ListParagraph"/>
              <w:numPr>
                <w:ilvl w:val="0"/>
                <w:numId w:val="45"/>
              </w:numPr>
              <w:spacing w:before="0" w:after="0"/>
              <w:rPr>
                <w:color w:val="auto"/>
                <w:sz w:val="20"/>
                <w:szCs w:val="20"/>
              </w:rPr>
            </w:pPr>
            <w:r w:rsidRPr="00385930">
              <w:rPr>
                <w:color w:val="auto"/>
                <w:sz w:val="20"/>
                <w:szCs w:val="20"/>
              </w:rPr>
              <w:t xml:space="preserve">avoid impacts on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matters of state environmental significance</w:t>
            </w:r>
            <w:r w:rsidRPr="00385930">
              <w:rPr>
                <w:color w:val="auto"/>
                <w:sz w:val="20"/>
                <w:szCs w:val="20"/>
              </w:rPr>
              <w:t xml:space="preserve">; or </w:t>
            </w:r>
          </w:p>
          <w:p w:rsidRPr="00385930" w:rsidR="00831FD9" w:rsidP="00831FD9" w:rsidRDefault="00831FD9" w14:paraId="34FDD5BA" w14:textId="77777777">
            <w:pPr>
              <w:pStyle w:val="ListParagraph"/>
              <w:numPr>
                <w:ilvl w:val="0"/>
                <w:numId w:val="45"/>
              </w:numPr>
              <w:spacing w:before="0" w:after="0"/>
              <w:rPr>
                <w:color w:val="auto"/>
                <w:sz w:val="20"/>
                <w:szCs w:val="20"/>
              </w:rPr>
            </w:pPr>
            <w:r w:rsidRPr="00385930">
              <w:rPr>
                <w:color w:val="auto"/>
                <w:sz w:val="20"/>
                <w:szCs w:val="20"/>
              </w:rPr>
              <w:t xml:space="preserve">minimise and mitigate impacts on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matters of state environmental significance</w:t>
            </w:r>
            <w:r w:rsidRPr="00385930">
              <w:rPr>
                <w:color w:val="auto"/>
                <w:sz w:val="20"/>
                <w:szCs w:val="20"/>
              </w:rPr>
              <w:t xml:space="preserve"> after demonstrating avoidance is not reasonably possible; and </w:t>
            </w:r>
          </w:p>
          <w:p w:rsidRPr="00385930" w:rsidR="00831FD9" w:rsidP="00831FD9" w:rsidRDefault="00831FD9" w14:paraId="08FD11DF" w14:textId="77777777">
            <w:pPr>
              <w:pStyle w:val="ListParagraph"/>
              <w:numPr>
                <w:ilvl w:val="0"/>
                <w:numId w:val="45"/>
              </w:numPr>
              <w:spacing w:before="0" w:after="0"/>
              <w:rPr>
                <w:color w:val="auto"/>
                <w:sz w:val="20"/>
                <w:szCs w:val="20"/>
              </w:rPr>
            </w:pPr>
            <w:r w:rsidRPr="00385930">
              <w:rPr>
                <w:color w:val="auto"/>
                <w:sz w:val="20"/>
                <w:szCs w:val="20"/>
              </w:rPr>
              <w:t xml:space="preserve">provide an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offset</w:t>
            </w:r>
            <w:r w:rsidRPr="00385930">
              <w:rPr>
                <w:color w:val="auto"/>
                <w:sz w:val="20"/>
                <w:szCs w:val="20"/>
              </w:rPr>
              <w:t xml:space="preserve"> if, after demonstrating all reasonable avoidance, minimisation and mitigation measures are undertaken, the development results in an acceptable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significant residual impact</w:t>
            </w:r>
            <w:r w:rsidRPr="00385930">
              <w:rPr>
                <w:color w:val="auto"/>
                <w:sz w:val="20"/>
                <w:szCs w:val="20"/>
              </w:rPr>
              <w:t xml:space="preserve"> on a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matter of state environmental significance</w:t>
            </w:r>
            <w:r w:rsidRPr="00385930">
              <w:rPr>
                <w:color w:val="auto"/>
                <w:sz w:val="20"/>
                <w:szCs w:val="20"/>
              </w:rPr>
              <w:t>.</w:t>
            </w:r>
          </w:p>
          <w:p w:rsidRPr="00DD7391" w:rsidR="00831FD9" w:rsidP="00831FD9" w:rsidRDefault="00831FD9" w14:paraId="6FA34E8F" w14:textId="77777777">
            <w:pPr>
              <w:pStyle w:val="ListParagraph"/>
              <w:spacing w:before="0" w:after="0"/>
              <w:ind w:left="0"/>
              <w:contextualSpacing w:val="0"/>
              <w:rPr>
                <w:b/>
                <w:bCs w:val="0"/>
                <w:color w:val="auto"/>
              </w:rPr>
            </w:pPr>
          </w:p>
          <w:p w:rsidRPr="00DD7391" w:rsidR="00831FD9" w:rsidP="00831FD9" w:rsidRDefault="00831FD9" w14:paraId="3091FB45" w14:textId="6709A6C7">
            <w:pPr>
              <w:pStyle w:val="ListParagraph"/>
              <w:spacing w:before="0" w:after="0"/>
              <w:ind w:left="0"/>
              <w:contextualSpacing w:val="0"/>
              <w:rPr>
                <w:b/>
                <w:color w:val="auto"/>
              </w:rPr>
            </w:pPr>
            <w:r w:rsidRPr="00DD7391">
              <w:rPr>
                <w:bCs w:val="0"/>
                <w:color w:val="auto"/>
                <w:sz w:val="16"/>
                <w:szCs w:val="16"/>
              </w:rPr>
              <w:t xml:space="preserve">Statutory note: For Brisbane core port land, an offset may only be applied to development on land identified as E1 Conservation/Buffer, E2 Open Space or Buffer/Investigation in the </w:t>
            </w:r>
            <w:hyperlink w:history="1" r:id="rId13">
              <w:r w:rsidRPr="00DD7391">
                <w:rPr>
                  <w:rFonts w:eastAsia="+mn-ea" w:cs="+mn-cs"/>
                  <w:b/>
                  <w:color w:val="auto"/>
                  <w:kern w:val="24"/>
                  <w:sz w:val="16"/>
                  <w:szCs w:val="16"/>
                  <w:u w:val="single"/>
                  <w:lang w:val="en-US"/>
                </w:rPr>
                <w:t>Brisbane Port LUP precinct plan</w:t>
              </w:r>
            </w:hyperlink>
            <w:r w:rsidRPr="008978F4">
              <w:rPr>
                <w:rFonts w:eastAsia="+mn-ea" w:cs="+mn-cs"/>
                <w:color w:val="auto"/>
                <w:kern w:val="24"/>
                <w:sz w:val="16"/>
                <w:szCs w:val="16"/>
                <w:lang w:val="en-US"/>
              </w:rPr>
              <w:t>.</w:t>
            </w:r>
            <w:r w:rsidRPr="00DD7391">
              <w:rPr>
                <w:rFonts w:eastAsia="+mn-ea" w:cs="+mn-cs"/>
                <w:b/>
                <w:color w:val="auto"/>
                <w:kern w:val="24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:rsidRPr="00385930" w:rsidR="00831FD9" w:rsidP="00831FD9" w:rsidRDefault="00831FD9" w14:paraId="294ECE30" w14:textId="7777777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</w:tbl>
    <w:p w:rsidRPr="00E67B02" w:rsidR="00E67B02" w:rsidP="001F181E" w:rsidRDefault="00E67B02" w14:paraId="7821E650" w14:textId="77777777">
      <w:pPr>
        <w:pStyle w:val="Heading2"/>
        <w:tabs>
          <w:tab w:val="left" w:pos="993"/>
        </w:tabs>
        <w:rPr>
          <w:rFonts w:eastAsia="Arial" w:cs="Arial"/>
          <w:b w:val="0"/>
          <w:bCs/>
        </w:rPr>
      </w:pPr>
    </w:p>
    <w:sectPr w:rsidRPr="00E67B02" w:rsidR="00E67B02" w:rsidSect="00831FD9">
      <w:footerReference w:type="default" r:id="rId14"/>
      <w:footerReference w:type="first" r:id="rId15"/>
      <w:type w:val="continuous"/>
      <w:pgSz w:w="16840" w:h="11907" w:orient="landscape" w:code="9"/>
      <w:pgMar w:top="851" w:right="1134" w:bottom="851" w:left="1418" w:header="709" w:footer="568" w:gutter="0"/>
      <w:pgNumType w:chapStyle="1"/>
      <w:cols w:space="708"/>
      <w:docGrid w:linePitch="360"/>
      <w:headerReference w:type="default" r:id="R6642850b1a804bc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0D9D" w:rsidP="00BD277D" w:rsidRDefault="00B80D9D" w14:paraId="4468E12B" w14:textId="77777777">
      <w:r>
        <w:separator/>
      </w:r>
    </w:p>
  </w:endnote>
  <w:endnote w:type="continuationSeparator" w:id="0">
    <w:p w:rsidR="00B80D9D" w:rsidP="00BD277D" w:rsidRDefault="00B80D9D" w14:paraId="51FA859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978F4" w:rsidR="004D322A" w:rsidP="00652652" w:rsidRDefault="00124111" w14:paraId="46DB85FE" w14:textId="3E92FEDF">
    <w:pPr>
      <w:pStyle w:val="Footer"/>
      <w:rPr>
        <w:color w:val="auto"/>
      </w:rPr>
    </w:pPr>
    <w:r w:rsidRPr="008978F4">
      <w:rPr>
        <w:color w:val="auto"/>
      </w:rPr>
      <w:t>State Development Assessment Provisions v</w:t>
    </w:r>
    <w:r w:rsidRPr="008978F4" w:rsidR="00C246C3">
      <w:rPr>
        <w:color w:val="auto"/>
      </w:rPr>
      <w:t>3.</w:t>
    </w:r>
    <w:r w:rsidR="001836E5">
      <w:rPr>
        <w:color w:val="auto"/>
      </w:rPr>
      <w:t>4</w:t>
    </w:r>
  </w:p>
  <w:p w:rsidRPr="008978F4" w:rsidR="00124111" w:rsidRDefault="004D322A" w14:paraId="28C70DC1" w14:textId="59937421">
    <w:pPr>
      <w:pStyle w:val="Footer"/>
      <w:rPr>
        <w:color w:val="auto"/>
      </w:rPr>
    </w:pPr>
    <w:r w:rsidRPr="768FD574" w:rsidR="768FD574">
      <w:rPr>
        <w:color w:val="auto"/>
      </w:rPr>
      <w:t>State Code 25: Development in South-East Queensland koala habitat areas</w:t>
    </w:r>
    <w:r>
      <w:tab/>
    </w:r>
    <w:r>
      <w:tab/>
    </w:r>
    <w:r>
      <w:tab/>
    </w:r>
    <w:r w:rsidRPr="768FD574" w:rsidR="768FD574">
      <w:rPr>
        <w:color w:val="auto"/>
      </w:rPr>
      <w:t xml:space="preserve">                                                     </w:t>
    </w:r>
    <w:r w:rsidR="768FD574">
      <w:rPr/>
      <w:t xml:space="preserve">Page </w:t>
    </w:r>
    <w:r w:rsidRPr="768FD574">
      <w:rPr>
        <w:b w:val="1"/>
        <w:bCs w:val="1"/>
        <w:sz w:val="24"/>
        <w:szCs w:val="24"/>
      </w:rPr>
      <w:fldChar w:fldCharType="begin"/>
    </w:r>
    <w:r w:rsidRPr="768FD574">
      <w:rPr>
        <w:b w:val="1"/>
        <w:bCs w:val="1"/>
      </w:rPr>
      <w:instrText xml:space="preserve"> PAGE </w:instrText>
    </w:r>
    <w:r w:rsidRPr="768FD574">
      <w:rPr>
        <w:b w:val="1"/>
        <w:bCs w:val="1"/>
        <w:sz w:val="24"/>
        <w:szCs w:val="24"/>
      </w:rPr>
      <w:fldChar w:fldCharType="separate"/>
    </w:r>
    <w:r w:rsidRPr="768FD574" w:rsidR="768FD574">
      <w:rPr>
        <w:b w:val="1"/>
        <w:bCs w:val="1"/>
        <w:sz w:val="24"/>
        <w:szCs w:val="24"/>
      </w:rPr>
      <w:t>1</w:t>
    </w:r>
    <w:r w:rsidRPr="768FD574">
      <w:rPr>
        <w:b w:val="1"/>
        <w:bCs w:val="1"/>
        <w:sz w:val="24"/>
        <w:szCs w:val="24"/>
      </w:rPr>
      <w:fldChar w:fldCharType="end"/>
    </w:r>
    <w:r w:rsidR="768FD574">
      <w:rPr/>
      <w:t xml:space="preserve"> of </w:t>
    </w:r>
    <w:r w:rsidRPr="768FD574">
      <w:rPr>
        <w:b w:val="1"/>
        <w:bCs w:val="1"/>
        <w:sz w:val="24"/>
        <w:szCs w:val="24"/>
      </w:rPr>
      <w:fldChar w:fldCharType="begin"/>
    </w:r>
    <w:r w:rsidRPr="768FD574">
      <w:rPr>
        <w:b w:val="1"/>
        <w:bCs w:val="1"/>
      </w:rPr>
      <w:instrText xml:space="preserve"> NUMPAGES  </w:instrText>
    </w:r>
    <w:r w:rsidRPr="768FD574">
      <w:rPr>
        <w:b w:val="1"/>
        <w:bCs w:val="1"/>
        <w:sz w:val="24"/>
        <w:szCs w:val="24"/>
      </w:rPr>
      <w:fldChar w:fldCharType="separate"/>
    </w:r>
    <w:r w:rsidRPr="768FD574" w:rsidR="768FD574">
      <w:rPr>
        <w:b w:val="1"/>
        <w:bCs w:val="1"/>
        <w:sz w:val="24"/>
        <w:szCs w:val="24"/>
      </w:rPr>
      <w:t>3</w:t>
    </w:r>
    <w:r w:rsidRPr="768FD574">
      <w:rPr>
        <w:b w:val="1"/>
        <w:bCs w:val="1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83675" w:rsidR="008978F4" w:rsidP="008978F4" w:rsidRDefault="008978F4" w14:paraId="5744420F" w14:textId="77777777">
    <w:pPr>
      <w:pStyle w:val="Footer"/>
      <w:rPr>
        <w:color w:val="auto"/>
      </w:rPr>
    </w:pPr>
    <w:r w:rsidRPr="00B83675">
      <w:rPr>
        <w:color w:val="auto"/>
      </w:rPr>
      <w:t>State Development Assessment Provisions 3.0</w:t>
    </w:r>
  </w:p>
  <w:p w:rsidRPr="008978F4" w:rsidR="008978F4" w:rsidP="008978F4" w:rsidRDefault="008978F4" w14:paraId="6F97A677" w14:textId="761F843E">
    <w:pPr>
      <w:pStyle w:val="Footer"/>
      <w:rPr>
        <w:color w:val="auto"/>
      </w:rPr>
    </w:pPr>
    <w:r w:rsidRPr="00B83675">
      <w:rPr>
        <w:color w:val="auto"/>
      </w:rPr>
      <w:t>State Code 25: Development in South-East Queensland koala habitat areas</w:t>
    </w:r>
    <w:r>
      <w:rPr>
        <w:color w:val="auto"/>
      </w:rPr>
      <w:t xml:space="preserve">                                                       </w:t>
    </w:r>
    <w:r>
      <w:t>25-</w:t>
    </w:r>
    <w:sdt>
      <w:sdtPr>
        <w:id w:val="7652787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0D9D" w:rsidP="00BD277D" w:rsidRDefault="00B80D9D" w14:paraId="02B6B52A" w14:textId="77777777">
      <w:r>
        <w:separator/>
      </w:r>
    </w:p>
  </w:footnote>
  <w:footnote w:type="continuationSeparator" w:id="0">
    <w:p w:rsidR="00B80D9D" w:rsidP="00BD277D" w:rsidRDefault="00B80D9D" w14:paraId="53A757A9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768FD574" w:rsidTr="768FD574" w14:paraId="633D2CA7">
      <w:trPr>
        <w:trHeight w:val="300"/>
      </w:trPr>
      <w:tc>
        <w:tcPr>
          <w:tcW w:w="4760" w:type="dxa"/>
          <w:tcMar/>
        </w:tcPr>
        <w:p w:rsidR="768FD574" w:rsidP="768FD574" w:rsidRDefault="768FD574" w14:paraId="2D5365AF" w14:textId="16E146B1">
          <w:pPr>
            <w:pStyle w:val="Header"/>
            <w:bidi w:val="0"/>
            <w:ind w:left="-115"/>
            <w:jc w:val="left"/>
          </w:pPr>
        </w:p>
      </w:tc>
      <w:tc>
        <w:tcPr>
          <w:tcW w:w="4760" w:type="dxa"/>
          <w:tcMar/>
        </w:tcPr>
        <w:p w:rsidR="768FD574" w:rsidP="768FD574" w:rsidRDefault="768FD574" w14:paraId="22E1A2E1" w14:textId="7E012F31">
          <w:pPr>
            <w:pStyle w:val="Header"/>
            <w:bidi w:val="0"/>
            <w:jc w:val="center"/>
          </w:pPr>
        </w:p>
      </w:tc>
      <w:tc>
        <w:tcPr>
          <w:tcW w:w="4760" w:type="dxa"/>
          <w:tcMar/>
        </w:tcPr>
        <w:p w:rsidR="768FD574" w:rsidP="768FD574" w:rsidRDefault="768FD574" w14:paraId="5FC695C0" w14:textId="4E8E90DF">
          <w:pPr>
            <w:pStyle w:val="Header"/>
            <w:bidi w:val="0"/>
            <w:ind w:right="-115"/>
            <w:jc w:val="right"/>
          </w:pPr>
        </w:p>
      </w:tc>
    </w:tr>
  </w:tbl>
  <w:p w:rsidR="768FD574" w:rsidP="768FD574" w:rsidRDefault="768FD574" w14:paraId="2716DB96" w14:textId="24D3194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hint="default" w:ascii="Arial" w:hAnsi="Arial"/>
        <w:b w:val="0"/>
        <w:i w:val="0"/>
        <w:sz w:val="20"/>
      </w:rPr>
    </w:lvl>
  </w:abstractNum>
  <w:abstractNum w:abstractNumId="1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2133DB7"/>
    <w:multiLevelType w:val="hybridMultilevel"/>
    <w:tmpl w:val="BEC65660"/>
    <w:lvl w:ilvl="0" w:tplc="3C88898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71364E"/>
    <w:multiLevelType w:val="hybridMultilevel"/>
    <w:tmpl w:val="F3A46A8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E76BE3"/>
    <w:multiLevelType w:val="hybridMultilevel"/>
    <w:tmpl w:val="0054F36C"/>
    <w:lvl w:ilvl="0" w:tplc="240645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7E21"/>
    <w:multiLevelType w:val="multilevel"/>
    <w:tmpl w:val="FC862F80"/>
    <w:lvl w:ilvl="0">
      <w:start w:val="25"/>
      <w:numFmt w:val="decimal"/>
      <w:lvlText w:val="%1"/>
      <w:lvlJc w:val="left"/>
      <w:pPr>
        <w:ind w:left="770" w:hanging="7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0" w:hanging="7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7" w15:restartNumberingAfterBreak="0">
    <w:nsid w:val="0D4D7CFA"/>
    <w:multiLevelType w:val="hybridMultilevel"/>
    <w:tmpl w:val="1352AF5A"/>
    <w:lvl w:ilvl="0" w:tplc="9BB28DBC">
      <w:start w:val="1"/>
      <w:numFmt w:val="decimal"/>
      <w:lvlText w:val="%1."/>
      <w:lvlJc w:val="left"/>
      <w:pPr>
        <w:ind w:left="360" w:hanging="360"/>
      </w:pPr>
      <w:rPr>
        <w:rFonts w:hint="default" w:eastAsia="Tahoma" w:cs="Times New Roman"/>
        <w:b w:val="0"/>
        <w:bCs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161EA9"/>
    <w:multiLevelType w:val="hybridMultilevel"/>
    <w:tmpl w:val="BC16126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0EC41B77"/>
    <w:multiLevelType w:val="hybridMultilevel"/>
    <w:tmpl w:val="CBA4E0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EE14DB"/>
    <w:multiLevelType w:val="hybridMultilevel"/>
    <w:tmpl w:val="7A0E0902"/>
    <w:lvl w:ilvl="0" w:tplc="D82E0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6DB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94B1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48C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AE6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F24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268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42FA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1682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D470B7"/>
    <w:multiLevelType w:val="hybridMultilevel"/>
    <w:tmpl w:val="7A2EB23C"/>
    <w:lvl w:ilvl="0" w:tplc="27D45AA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A654A57"/>
    <w:multiLevelType w:val="hybridMultilevel"/>
    <w:tmpl w:val="471687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D0F10CA"/>
    <w:multiLevelType w:val="hybridMultilevel"/>
    <w:tmpl w:val="A0E4C2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9A2E1D"/>
    <w:multiLevelType w:val="hybridMultilevel"/>
    <w:tmpl w:val="6602C368"/>
    <w:lvl w:ilvl="0" w:tplc="F3721574">
      <w:start w:val="1"/>
      <w:numFmt w:val="decimal"/>
      <w:lvlText w:val="%1."/>
      <w:lvlJc w:val="left"/>
      <w:pPr>
        <w:ind w:left="360" w:hanging="360"/>
      </w:pPr>
      <w:rPr>
        <w:color w:val="4D4D4F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BB4794"/>
    <w:multiLevelType w:val="hybridMultilevel"/>
    <w:tmpl w:val="4FD65EE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0F7522"/>
    <w:multiLevelType w:val="hybridMultilevel"/>
    <w:tmpl w:val="60A035F6"/>
    <w:lvl w:ilvl="0" w:tplc="3DB244D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954C1F"/>
    <w:multiLevelType w:val="multilevel"/>
    <w:tmpl w:val="6926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A00337"/>
    <w:multiLevelType w:val="hybridMultilevel"/>
    <w:tmpl w:val="BC16126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30572A"/>
    <w:multiLevelType w:val="hybridMultilevel"/>
    <w:tmpl w:val="423693E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79080B"/>
    <w:multiLevelType w:val="hybridMultilevel"/>
    <w:tmpl w:val="931C281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A0466B"/>
    <w:multiLevelType w:val="hybridMultilevel"/>
    <w:tmpl w:val="7F960D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805D7C"/>
    <w:multiLevelType w:val="hybridMultilevel"/>
    <w:tmpl w:val="D8D637D8"/>
    <w:lvl w:ilvl="0" w:tplc="C8FE3D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20AEA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07AEA"/>
    <w:multiLevelType w:val="hybridMultilevel"/>
    <w:tmpl w:val="EEE0CD44"/>
    <w:lvl w:ilvl="0" w:tplc="2D208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7F10042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7644D9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1C80A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24E039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81EF05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5F291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64A32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DB8E51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73F047D"/>
    <w:multiLevelType w:val="hybridMultilevel"/>
    <w:tmpl w:val="D3FE5F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16DFC"/>
    <w:multiLevelType w:val="hybridMultilevel"/>
    <w:tmpl w:val="6602C368"/>
    <w:lvl w:ilvl="0" w:tplc="F3721574">
      <w:start w:val="1"/>
      <w:numFmt w:val="decimal"/>
      <w:lvlText w:val="%1."/>
      <w:lvlJc w:val="left"/>
      <w:pPr>
        <w:ind w:left="360" w:hanging="360"/>
      </w:pPr>
      <w:rPr>
        <w:color w:val="4D4D4F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EE643F"/>
    <w:multiLevelType w:val="hybridMultilevel"/>
    <w:tmpl w:val="6602C368"/>
    <w:lvl w:ilvl="0" w:tplc="F3721574">
      <w:start w:val="1"/>
      <w:numFmt w:val="decimal"/>
      <w:lvlText w:val="%1."/>
      <w:lvlJc w:val="left"/>
      <w:pPr>
        <w:ind w:left="360" w:hanging="360"/>
      </w:pPr>
      <w:rPr>
        <w:color w:val="4D4D4F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2D6F5A"/>
    <w:multiLevelType w:val="hybridMultilevel"/>
    <w:tmpl w:val="1F2C2B6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640D2"/>
    <w:multiLevelType w:val="hybridMultilevel"/>
    <w:tmpl w:val="CD48D762"/>
    <w:lvl w:ilvl="0" w:tplc="3DB244D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E1F3D8E"/>
    <w:multiLevelType w:val="multilevel"/>
    <w:tmpl w:val="5E8E064C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2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74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3240"/>
      </w:pPr>
      <w:rPr>
        <w:rFonts w:hint="default"/>
      </w:rPr>
    </w:lvl>
  </w:abstractNum>
  <w:abstractNum w:abstractNumId="31" w15:restartNumberingAfterBreak="0">
    <w:nsid w:val="5272374F"/>
    <w:multiLevelType w:val="hybridMultilevel"/>
    <w:tmpl w:val="385801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16CDF"/>
    <w:multiLevelType w:val="hybridMultilevel"/>
    <w:tmpl w:val="BEC65660"/>
    <w:lvl w:ilvl="0" w:tplc="3C88898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315900"/>
    <w:multiLevelType w:val="hybridMultilevel"/>
    <w:tmpl w:val="1DFED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681CEC"/>
    <w:multiLevelType w:val="hybridMultilevel"/>
    <w:tmpl w:val="4FD65EE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644B9E"/>
    <w:multiLevelType w:val="hybridMultilevel"/>
    <w:tmpl w:val="6602C368"/>
    <w:lvl w:ilvl="0" w:tplc="F3721574">
      <w:start w:val="1"/>
      <w:numFmt w:val="decimal"/>
      <w:lvlText w:val="%1."/>
      <w:lvlJc w:val="left"/>
      <w:pPr>
        <w:ind w:left="360" w:hanging="360"/>
      </w:pPr>
      <w:rPr>
        <w:color w:val="4D4D4F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DD17CD"/>
    <w:multiLevelType w:val="multilevel"/>
    <w:tmpl w:val="6926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C93B14"/>
    <w:multiLevelType w:val="hybridMultilevel"/>
    <w:tmpl w:val="37588330"/>
    <w:lvl w:ilvl="0" w:tplc="6BB8D6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24271E"/>
    <w:multiLevelType w:val="hybridMultilevel"/>
    <w:tmpl w:val="BC16126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D11B0"/>
    <w:multiLevelType w:val="hybridMultilevel"/>
    <w:tmpl w:val="4FD65EE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8162BF"/>
    <w:multiLevelType w:val="multilevel"/>
    <w:tmpl w:val="5E8E064C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2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74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3240"/>
      </w:pPr>
      <w:rPr>
        <w:rFonts w:hint="default"/>
      </w:rPr>
    </w:lvl>
  </w:abstractNum>
  <w:abstractNum w:abstractNumId="41" w15:restartNumberingAfterBreak="0">
    <w:nsid w:val="70AC4746"/>
    <w:multiLevelType w:val="hybridMultilevel"/>
    <w:tmpl w:val="4FD65EE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286532"/>
    <w:multiLevelType w:val="hybridMultilevel"/>
    <w:tmpl w:val="E43A0EB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7F5429"/>
    <w:multiLevelType w:val="hybridMultilevel"/>
    <w:tmpl w:val="C26412EC"/>
    <w:lvl w:ilvl="0" w:tplc="3DB244D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312390A"/>
    <w:multiLevelType w:val="hybridMultilevel"/>
    <w:tmpl w:val="6602C368"/>
    <w:lvl w:ilvl="0" w:tplc="F3721574">
      <w:start w:val="1"/>
      <w:numFmt w:val="decimal"/>
      <w:lvlText w:val="%1."/>
      <w:lvlJc w:val="left"/>
      <w:pPr>
        <w:ind w:left="360" w:hanging="360"/>
      </w:pPr>
      <w:rPr>
        <w:color w:val="4D4D4F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773382"/>
    <w:multiLevelType w:val="hybridMultilevel"/>
    <w:tmpl w:val="60C0334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 w15:restartNumberingAfterBreak="0">
    <w:nsid w:val="7B3D3352"/>
    <w:multiLevelType w:val="hybridMultilevel"/>
    <w:tmpl w:val="11F0768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7254AB"/>
    <w:multiLevelType w:val="hybridMultilevel"/>
    <w:tmpl w:val="4FD65EE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A13C1A"/>
    <w:multiLevelType w:val="hybridMultilevel"/>
    <w:tmpl w:val="11F0768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4984131">
    <w:abstractNumId w:val="4"/>
  </w:num>
  <w:num w:numId="2" w16cid:durableId="435249962">
    <w:abstractNumId w:val="13"/>
  </w:num>
  <w:num w:numId="3" w16cid:durableId="511721836">
    <w:abstractNumId w:val="1"/>
  </w:num>
  <w:num w:numId="4" w16cid:durableId="898786394">
    <w:abstractNumId w:val="0"/>
  </w:num>
  <w:num w:numId="5" w16cid:durableId="87819443">
    <w:abstractNumId w:val="30"/>
  </w:num>
  <w:num w:numId="6" w16cid:durableId="327757353">
    <w:abstractNumId w:val="22"/>
  </w:num>
  <w:num w:numId="7" w16cid:durableId="1383167030">
    <w:abstractNumId w:val="40"/>
  </w:num>
  <w:num w:numId="8" w16cid:durableId="1481534548">
    <w:abstractNumId w:val="6"/>
  </w:num>
  <w:num w:numId="9" w16cid:durableId="641079440">
    <w:abstractNumId w:val="45"/>
  </w:num>
  <w:num w:numId="10" w16cid:durableId="1310087708">
    <w:abstractNumId w:val="3"/>
  </w:num>
  <w:num w:numId="11" w16cid:durableId="1494221277">
    <w:abstractNumId w:val="37"/>
  </w:num>
  <w:num w:numId="12" w16cid:durableId="1644307001">
    <w:abstractNumId w:val="5"/>
  </w:num>
  <w:num w:numId="13" w16cid:durableId="1900094019">
    <w:abstractNumId w:val="12"/>
  </w:num>
  <w:num w:numId="14" w16cid:durableId="9727701">
    <w:abstractNumId w:val="47"/>
  </w:num>
  <w:num w:numId="15" w16cid:durableId="1413746495">
    <w:abstractNumId w:val="16"/>
  </w:num>
  <w:num w:numId="16" w16cid:durableId="663318064">
    <w:abstractNumId w:val="43"/>
  </w:num>
  <w:num w:numId="17" w16cid:durableId="602955124">
    <w:abstractNumId w:val="34"/>
  </w:num>
  <w:num w:numId="18" w16cid:durableId="234323084">
    <w:abstractNumId w:val="44"/>
  </w:num>
  <w:num w:numId="19" w16cid:durableId="1192719195">
    <w:abstractNumId w:val="35"/>
  </w:num>
  <w:num w:numId="20" w16cid:durableId="1806697809">
    <w:abstractNumId w:val="29"/>
  </w:num>
  <w:num w:numId="21" w16cid:durableId="1610969400">
    <w:abstractNumId w:val="17"/>
  </w:num>
  <w:num w:numId="22" w16cid:durableId="450437109">
    <w:abstractNumId w:val="8"/>
  </w:num>
  <w:num w:numId="23" w16cid:durableId="714549055">
    <w:abstractNumId w:val="14"/>
  </w:num>
  <w:num w:numId="24" w16cid:durableId="434135536">
    <w:abstractNumId w:val="26"/>
  </w:num>
  <w:num w:numId="25" w16cid:durableId="1421635362">
    <w:abstractNumId w:val="27"/>
  </w:num>
  <w:num w:numId="26" w16cid:durableId="1935744854">
    <w:abstractNumId w:val="38"/>
  </w:num>
  <w:num w:numId="27" w16cid:durableId="800659091">
    <w:abstractNumId w:val="15"/>
  </w:num>
  <w:num w:numId="28" w16cid:durableId="912350333">
    <w:abstractNumId w:val="32"/>
  </w:num>
  <w:num w:numId="29" w16cid:durableId="2028675468">
    <w:abstractNumId w:val="19"/>
  </w:num>
  <w:num w:numId="30" w16cid:durableId="541282322">
    <w:abstractNumId w:val="20"/>
  </w:num>
  <w:num w:numId="31" w16cid:durableId="225606488">
    <w:abstractNumId w:val="33"/>
  </w:num>
  <w:num w:numId="32" w16cid:durableId="576749458">
    <w:abstractNumId w:val="41"/>
  </w:num>
  <w:num w:numId="33" w16cid:durableId="1868446570">
    <w:abstractNumId w:val="39"/>
  </w:num>
  <w:num w:numId="34" w16cid:durableId="1980650962">
    <w:abstractNumId w:val="42"/>
  </w:num>
  <w:num w:numId="35" w16cid:durableId="1844395799">
    <w:abstractNumId w:val="21"/>
  </w:num>
  <w:num w:numId="36" w16cid:durableId="1790397336">
    <w:abstractNumId w:val="9"/>
  </w:num>
  <w:num w:numId="37" w16cid:durableId="149173345">
    <w:abstractNumId w:val="2"/>
  </w:num>
  <w:num w:numId="38" w16cid:durableId="355891800">
    <w:abstractNumId w:val="24"/>
  </w:num>
  <w:num w:numId="39" w16cid:durableId="1500462573">
    <w:abstractNumId w:val="10"/>
  </w:num>
  <w:num w:numId="40" w16cid:durableId="406876699">
    <w:abstractNumId w:val="11"/>
  </w:num>
  <w:num w:numId="41" w16cid:durableId="447967235">
    <w:abstractNumId w:val="7"/>
  </w:num>
  <w:num w:numId="42" w16cid:durableId="386953613">
    <w:abstractNumId w:val="36"/>
  </w:num>
  <w:num w:numId="43" w16cid:durableId="716710000">
    <w:abstractNumId w:val="46"/>
  </w:num>
  <w:num w:numId="44" w16cid:durableId="1872567157">
    <w:abstractNumId w:val="18"/>
  </w:num>
  <w:num w:numId="45" w16cid:durableId="314992397">
    <w:abstractNumId w:val="48"/>
  </w:num>
  <w:num w:numId="46" w16cid:durableId="1039354214">
    <w:abstractNumId w:val="23"/>
  </w:num>
  <w:num w:numId="47" w16cid:durableId="1566066739">
    <w:abstractNumId w:val="31"/>
  </w:num>
  <w:num w:numId="48" w16cid:durableId="813135216">
    <w:abstractNumId w:val="28"/>
  </w:num>
  <w:num w:numId="49" w16cid:durableId="734307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53249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4517"/>
    <w:rsid w:val="00006E31"/>
    <w:rsid w:val="00007D0F"/>
    <w:rsid w:val="00011E38"/>
    <w:rsid w:val="000149AC"/>
    <w:rsid w:val="00023AFA"/>
    <w:rsid w:val="00026A6F"/>
    <w:rsid w:val="00035742"/>
    <w:rsid w:val="00040099"/>
    <w:rsid w:val="000572C2"/>
    <w:rsid w:val="00074FA8"/>
    <w:rsid w:val="00084532"/>
    <w:rsid w:val="000A5F92"/>
    <w:rsid w:val="000B6588"/>
    <w:rsid w:val="000C672D"/>
    <w:rsid w:val="000D674A"/>
    <w:rsid w:val="000E2F93"/>
    <w:rsid w:val="000E5601"/>
    <w:rsid w:val="000F3991"/>
    <w:rsid w:val="000F418B"/>
    <w:rsid w:val="00101F5D"/>
    <w:rsid w:val="001039B0"/>
    <w:rsid w:val="0011497D"/>
    <w:rsid w:val="00123576"/>
    <w:rsid w:val="00123A56"/>
    <w:rsid w:val="00124111"/>
    <w:rsid w:val="00161D28"/>
    <w:rsid w:val="00164A40"/>
    <w:rsid w:val="00174006"/>
    <w:rsid w:val="001764C2"/>
    <w:rsid w:val="001836E5"/>
    <w:rsid w:val="00185ABC"/>
    <w:rsid w:val="001866EE"/>
    <w:rsid w:val="00193786"/>
    <w:rsid w:val="001974A9"/>
    <w:rsid w:val="00197C5B"/>
    <w:rsid w:val="001A79AC"/>
    <w:rsid w:val="001B11B2"/>
    <w:rsid w:val="001B2256"/>
    <w:rsid w:val="001B250C"/>
    <w:rsid w:val="001B2D65"/>
    <w:rsid w:val="001B6BBB"/>
    <w:rsid w:val="001D2628"/>
    <w:rsid w:val="001D36B2"/>
    <w:rsid w:val="001D7892"/>
    <w:rsid w:val="001E22BD"/>
    <w:rsid w:val="001E361D"/>
    <w:rsid w:val="001E6114"/>
    <w:rsid w:val="001E7600"/>
    <w:rsid w:val="001E7634"/>
    <w:rsid w:val="001F03DC"/>
    <w:rsid w:val="001F181E"/>
    <w:rsid w:val="0022578F"/>
    <w:rsid w:val="00226170"/>
    <w:rsid w:val="0022674E"/>
    <w:rsid w:val="00232C66"/>
    <w:rsid w:val="002373E9"/>
    <w:rsid w:val="002514C6"/>
    <w:rsid w:val="00257EA9"/>
    <w:rsid w:val="00260C19"/>
    <w:rsid w:val="00261112"/>
    <w:rsid w:val="00264F45"/>
    <w:rsid w:val="0026585C"/>
    <w:rsid w:val="00281B4B"/>
    <w:rsid w:val="002916D1"/>
    <w:rsid w:val="002947DF"/>
    <w:rsid w:val="00295116"/>
    <w:rsid w:val="002A3B10"/>
    <w:rsid w:val="002B225A"/>
    <w:rsid w:val="002B4BE5"/>
    <w:rsid w:val="002B6A1D"/>
    <w:rsid w:val="002B7DA5"/>
    <w:rsid w:val="002C0002"/>
    <w:rsid w:val="002E1E41"/>
    <w:rsid w:val="002F676B"/>
    <w:rsid w:val="00307E6B"/>
    <w:rsid w:val="003101D3"/>
    <w:rsid w:val="00320860"/>
    <w:rsid w:val="00325D18"/>
    <w:rsid w:val="00330D1D"/>
    <w:rsid w:val="0033382E"/>
    <w:rsid w:val="00333EDC"/>
    <w:rsid w:val="003435C3"/>
    <w:rsid w:val="003531F0"/>
    <w:rsid w:val="00367B45"/>
    <w:rsid w:val="00376877"/>
    <w:rsid w:val="00383B52"/>
    <w:rsid w:val="00385930"/>
    <w:rsid w:val="003A5B1B"/>
    <w:rsid w:val="003A6863"/>
    <w:rsid w:val="003B4AB3"/>
    <w:rsid w:val="003C32BD"/>
    <w:rsid w:val="003C766F"/>
    <w:rsid w:val="003D307E"/>
    <w:rsid w:val="003D43F5"/>
    <w:rsid w:val="003D48EB"/>
    <w:rsid w:val="003D691E"/>
    <w:rsid w:val="003E3817"/>
    <w:rsid w:val="003E4F24"/>
    <w:rsid w:val="003E7465"/>
    <w:rsid w:val="003E7E7D"/>
    <w:rsid w:val="003F0A31"/>
    <w:rsid w:val="003F4390"/>
    <w:rsid w:val="003F6995"/>
    <w:rsid w:val="003F6C2C"/>
    <w:rsid w:val="00400AF5"/>
    <w:rsid w:val="004045D2"/>
    <w:rsid w:val="00404821"/>
    <w:rsid w:val="0041050A"/>
    <w:rsid w:val="00413414"/>
    <w:rsid w:val="004143E5"/>
    <w:rsid w:val="00417BA5"/>
    <w:rsid w:val="0042111E"/>
    <w:rsid w:val="00424DD6"/>
    <w:rsid w:val="00430C73"/>
    <w:rsid w:val="00464AAB"/>
    <w:rsid w:val="00482FBD"/>
    <w:rsid w:val="004836BA"/>
    <w:rsid w:val="004872D4"/>
    <w:rsid w:val="004A28D1"/>
    <w:rsid w:val="004A6234"/>
    <w:rsid w:val="004B2E65"/>
    <w:rsid w:val="004B6366"/>
    <w:rsid w:val="004B71DF"/>
    <w:rsid w:val="004C2B93"/>
    <w:rsid w:val="004D322A"/>
    <w:rsid w:val="004F7AD1"/>
    <w:rsid w:val="00502972"/>
    <w:rsid w:val="00525203"/>
    <w:rsid w:val="00532015"/>
    <w:rsid w:val="00533199"/>
    <w:rsid w:val="00534C1A"/>
    <w:rsid w:val="00535918"/>
    <w:rsid w:val="00566DC8"/>
    <w:rsid w:val="00574A95"/>
    <w:rsid w:val="00581E47"/>
    <w:rsid w:val="00582A43"/>
    <w:rsid w:val="00595F41"/>
    <w:rsid w:val="00597E3B"/>
    <w:rsid w:val="005C6306"/>
    <w:rsid w:val="005E08E7"/>
    <w:rsid w:val="005F3D47"/>
    <w:rsid w:val="005F62CB"/>
    <w:rsid w:val="005F65B4"/>
    <w:rsid w:val="00600A58"/>
    <w:rsid w:val="006226A2"/>
    <w:rsid w:val="00626DF5"/>
    <w:rsid w:val="006514E3"/>
    <w:rsid w:val="00652652"/>
    <w:rsid w:val="00652D3C"/>
    <w:rsid w:val="00653FA5"/>
    <w:rsid w:val="00655035"/>
    <w:rsid w:val="00665C49"/>
    <w:rsid w:val="006672C3"/>
    <w:rsid w:val="00673B79"/>
    <w:rsid w:val="0069194E"/>
    <w:rsid w:val="00695AEE"/>
    <w:rsid w:val="00696F6B"/>
    <w:rsid w:val="00697CD4"/>
    <w:rsid w:val="006A7290"/>
    <w:rsid w:val="006D1ABC"/>
    <w:rsid w:val="006D3CED"/>
    <w:rsid w:val="006D651E"/>
    <w:rsid w:val="006E5385"/>
    <w:rsid w:val="006F404E"/>
    <w:rsid w:val="007063A0"/>
    <w:rsid w:val="00720775"/>
    <w:rsid w:val="00731FD7"/>
    <w:rsid w:val="00734D89"/>
    <w:rsid w:val="0073507B"/>
    <w:rsid w:val="00736362"/>
    <w:rsid w:val="00737610"/>
    <w:rsid w:val="00746EB0"/>
    <w:rsid w:val="00751DBD"/>
    <w:rsid w:val="00756F8B"/>
    <w:rsid w:val="007609B1"/>
    <w:rsid w:val="00761577"/>
    <w:rsid w:val="007633CA"/>
    <w:rsid w:val="007663EA"/>
    <w:rsid w:val="0077268A"/>
    <w:rsid w:val="007751B0"/>
    <w:rsid w:val="007947A1"/>
    <w:rsid w:val="007969D9"/>
    <w:rsid w:val="007A4899"/>
    <w:rsid w:val="007D3B4F"/>
    <w:rsid w:val="007D41B1"/>
    <w:rsid w:val="007E3623"/>
    <w:rsid w:val="007E4686"/>
    <w:rsid w:val="007F3A23"/>
    <w:rsid w:val="00810695"/>
    <w:rsid w:val="00831348"/>
    <w:rsid w:val="00831FD9"/>
    <w:rsid w:val="00852E4A"/>
    <w:rsid w:val="0085597D"/>
    <w:rsid w:val="00860FA4"/>
    <w:rsid w:val="0087161D"/>
    <w:rsid w:val="00882688"/>
    <w:rsid w:val="008842F4"/>
    <w:rsid w:val="00891DF1"/>
    <w:rsid w:val="00896055"/>
    <w:rsid w:val="00896437"/>
    <w:rsid w:val="008978F4"/>
    <w:rsid w:val="008A0FCA"/>
    <w:rsid w:val="008A5DC7"/>
    <w:rsid w:val="008B331B"/>
    <w:rsid w:val="008B64B2"/>
    <w:rsid w:val="008C50A5"/>
    <w:rsid w:val="008D4050"/>
    <w:rsid w:val="008F56CB"/>
    <w:rsid w:val="009005CF"/>
    <w:rsid w:val="00902DF1"/>
    <w:rsid w:val="0091044D"/>
    <w:rsid w:val="009123B9"/>
    <w:rsid w:val="0093024C"/>
    <w:rsid w:val="00935936"/>
    <w:rsid w:val="00947F7C"/>
    <w:rsid w:val="00965079"/>
    <w:rsid w:val="00966AFB"/>
    <w:rsid w:val="00967940"/>
    <w:rsid w:val="0098386B"/>
    <w:rsid w:val="00983FF0"/>
    <w:rsid w:val="009852A8"/>
    <w:rsid w:val="009856BC"/>
    <w:rsid w:val="009A2BBC"/>
    <w:rsid w:val="009A60C7"/>
    <w:rsid w:val="009B1617"/>
    <w:rsid w:val="009C746C"/>
    <w:rsid w:val="009D08D5"/>
    <w:rsid w:val="009D60BA"/>
    <w:rsid w:val="009E6C96"/>
    <w:rsid w:val="009F1E7C"/>
    <w:rsid w:val="009F3A7E"/>
    <w:rsid w:val="009F3F00"/>
    <w:rsid w:val="00A01249"/>
    <w:rsid w:val="00A015E5"/>
    <w:rsid w:val="00A1324A"/>
    <w:rsid w:val="00A148EE"/>
    <w:rsid w:val="00A21822"/>
    <w:rsid w:val="00A2412D"/>
    <w:rsid w:val="00A33B3E"/>
    <w:rsid w:val="00A36C93"/>
    <w:rsid w:val="00A42176"/>
    <w:rsid w:val="00A532A5"/>
    <w:rsid w:val="00A532DA"/>
    <w:rsid w:val="00A546B5"/>
    <w:rsid w:val="00A677A6"/>
    <w:rsid w:val="00A80336"/>
    <w:rsid w:val="00A830B1"/>
    <w:rsid w:val="00A83EAF"/>
    <w:rsid w:val="00A84367"/>
    <w:rsid w:val="00AA08D3"/>
    <w:rsid w:val="00AB73A8"/>
    <w:rsid w:val="00AC344D"/>
    <w:rsid w:val="00B0576C"/>
    <w:rsid w:val="00B058E8"/>
    <w:rsid w:val="00B1480E"/>
    <w:rsid w:val="00B241B9"/>
    <w:rsid w:val="00B2596E"/>
    <w:rsid w:val="00B26187"/>
    <w:rsid w:val="00B342A0"/>
    <w:rsid w:val="00B52BFC"/>
    <w:rsid w:val="00B60A32"/>
    <w:rsid w:val="00B6345C"/>
    <w:rsid w:val="00B74DC2"/>
    <w:rsid w:val="00B80D9D"/>
    <w:rsid w:val="00B848A5"/>
    <w:rsid w:val="00B87884"/>
    <w:rsid w:val="00BA6030"/>
    <w:rsid w:val="00BB252F"/>
    <w:rsid w:val="00BC3C3A"/>
    <w:rsid w:val="00BD08C0"/>
    <w:rsid w:val="00BD264E"/>
    <w:rsid w:val="00BD277D"/>
    <w:rsid w:val="00BE45C6"/>
    <w:rsid w:val="00BE4928"/>
    <w:rsid w:val="00BE6EB7"/>
    <w:rsid w:val="00BF719E"/>
    <w:rsid w:val="00C02006"/>
    <w:rsid w:val="00C03C11"/>
    <w:rsid w:val="00C03C66"/>
    <w:rsid w:val="00C06D73"/>
    <w:rsid w:val="00C246C3"/>
    <w:rsid w:val="00C26583"/>
    <w:rsid w:val="00C26B34"/>
    <w:rsid w:val="00C33FFB"/>
    <w:rsid w:val="00C50692"/>
    <w:rsid w:val="00C64877"/>
    <w:rsid w:val="00C74E27"/>
    <w:rsid w:val="00C80DFF"/>
    <w:rsid w:val="00C93AE6"/>
    <w:rsid w:val="00C9609E"/>
    <w:rsid w:val="00C960E2"/>
    <w:rsid w:val="00CA0370"/>
    <w:rsid w:val="00CA0FCE"/>
    <w:rsid w:val="00CB6CA5"/>
    <w:rsid w:val="00CC186A"/>
    <w:rsid w:val="00CE4F77"/>
    <w:rsid w:val="00CF360E"/>
    <w:rsid w:val="00CF4022"/>
    <w:rsid w:val="00CF6C61"/>
    <w:rsid w:val="00D04AFB"/>
    <w:rsid w:val="00D0693C"/>
    <w:rsid w:val="00D105C8"/>
    <w:rsid w:val="00D10A58"/>
    <w:rsid w:val="00D10E43"/>
    <w:rsid w:val="00D16E81"/>
    <w:rsid w:val="00D2011A"/>
    <w:rsid w:val="00D30B22"/>
    <w:rsid w:val="00D320FB"/>
    <w:rsid w:val="00D33CF5"/>
    <w:rsid w:val="00D401C2"/>
    <w:rsid w:val="00D55D20"/>
    <w:rsid w:val="00D6215D"/>
    <w:rsid w:val="00D630ED"/>
    <w:rsid w:val="00D6798D"/>
    <w:rsid w:val="00D70FE3"/>
    <w:rsid w:val="00D7656B"/>
    <w:rsid w:val="00D92283"/>
    <w:rsid w:val="00D93D9F"/>
    <w:rsid w:val="00D94659"/>
    <w:rsid w:val="00DA11E2"/>
    <w:rsid w:val="00DA4073"/>
    <w:rsid w:val="00DA4B22"/>
    <w:rsid w:val="00DA5B36"/>
    <w:rsid w:val="00DA7D42"/>
    <w:rsid w:val="00DB3349"/>
    <w:rsid w:val="00DC02EA"/>
    <w:rsid w:val="00DD7391"/>
    <w:rsid w:val="00E10FAF"/>
    <w:rsid w:val="00E32927"/>
    <w:rsid w:val="00E362D6"/>
    <w:rsid w:val="00E3666E"/>
    <w:rsid w:val="00E570C1"/>
    <w:rsid w:val="00E66F02"/>
    <w:rsid w:val="00E67B02"/>
    <w:rsid w:val="00E74A5A"/>
    <w:rsid w:val="00E750A8"/>
    <w:rsid w:val="00E764DD"/>
    <w:rsid w:val="00E951F5"/>
    <w:rsid w:val="00ED1785"/>
    <w:rsid w:val="00ED5368"/>
    <w:rsid w:val="00EE1A5B"/>
    <w:rsid w:val="00EF0C86"/>
    <w:rsid w:val="00F01A88"/>
    <w:rsid w:val="00F1002D"/>
    <w:rsid w:val="00F11D75"/>
    <w:rsid w:val="00F14C42"/>
    <w:rsid w:val="00F30519"/>
    <w:rsid w:val="00F32EA5"/>
    <w:rsid w:val="00F43569"/>
    <w:rsid w:val="00F50641"/>
    <w:rsid w:val="00F52090"/>
    <w:rsid w:val="00F61063"/>
    <w:rsid w:val="00F64966"/>
    <w:rsid w:val="00F66FA4"/>
    <w:rsid w:val="00F712BF"/>
    <w:rsid w:val="00F737C1"/>
    <w:rsid w:val="00F80091"/>
    <w:rsid w:val="00F93427"/>
    <w:rsid w:val="00FA2C53"/>
    <w:rsid w:val="00FA3161"/>
    <w:rsid w:val="00FC6E7F"/>
    <w:rsid w:val="00FF2352"/>
    <w:rsid w:val="768FD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semiHidden="1" w:unhideWhenUsed="1"/>
    <w:lsdException w:name="List 2" w:semiHidden="1" w:unhideWhenUsed="1"/>
    <w:lsdException w:name="List 3" w:semiHidden="1" w:unhideWhenUsed="1"/>
    <w:lsdException w:name="List Bullet 2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qFormat/>
    <w:rsid w:val="00C50692"/>
    <w:pPr>
      <w:spacing w:before="240" w:after="160"/>
      <w:outlineLvl w:val="2"/>
    </w:pPr>
    <w:rPr>
      <w:b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Reportbodytext" w:customStyle="1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semiHidden/>
    <w:unhideWhenUsed/>
    <w:rsid w:val="00D630E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styleId="Introductorysentence" w:customStyle="1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character" w:styleId="Heading2Char" w:customStyle="1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styleId="IntroductorysentenceChar" w:customStyle="1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styleId="Heading1Char" w:customStyle="1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paragraph" w:styleId="Heading1introtext" w:customStyle="1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"/>
    <w:rsid w:val="000E2F93"/>
    <w:pPr>
      <w:numPr>
        <w:numId w:val="3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10"/>
    <w:rsid w:val="000E2F93"/>
    <w:pPr>
      <w:numPr>
        <w:numId w:val="4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styleId="ListBulletIndent" w:customStyle="1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8842F4"/>
    <w:pPr>
      <w:spacing w:before="60"/>
    </w:pPr>
    <w:rPr>
      <w:rFonts w:ascii="Arial" w:hAnsi="Arial" w:eastAsiaTheme="minorHAnsi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hint="default" w:ascii="Arial Bold" w:hAnsi="Arial Bold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rsid w:val="00CF40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rsid w:val="00E67B02"/>
    <w:rPr>
      <w:rFonts w:eastAsiaTheme="minorHAnsi" w:cstheme="minorBidi"/>
      <w:color w:val="4D4D4F" w:themeColor="text1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67B02"/>
    <w:rPr>
      <w:rFonts w:ascii="Arial" w:hAnsi="Arial" w:eastAsiaTheme="minorHAnsi" w:cstheme="minorBidi"/>
      <w:color w:val="4D4D4F" w:themeColor="text1"/>
      <w:lang w:val="en-AU" w:eastAsia="en-US"/>
    </w:rPr>
  </w:style>
  <w:style w:type="character" w:styleId="SubtleEmphasis">
    <w:name w:val="Subtle Emphasis"/>
    <w:basedOn w:val="DefaultParagraphFont"/>
    <w:uiPriority w:val="19"/>
    <w:qFormat/>
    <w:rsid w:val="00E67B02"/>
    <w:rPr>
      <w:i/>
      <w:iCs/>
      <w:color w:val="78787B" w:themeColor="text1" w:themeTint="BF"/>
    </w:rPr>
  </w:style>
  <w:style w:type="paragraph" w:styleId="Default" w:customStyle="1">
    <w:name w:val="Default"/>
    <w:rsid w:val="00E67B02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en-AU" w:eastAsia="en-US"/>
    </w:rPr>
  </w:style>
  <w:style w:type="character" w:styleId="CommentReference">
    <w:name w:val="annotation reference"/>
    <w:basedOn w:val="DefaultParagraphFont"/>
    <w:semiHidden/>
    <w:unhideWhenUsed/>
    <w:rsid w:val="002A3B1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3B10"/>
    <w:rPr>
      <w:rFonts w:eastAsia="Times New Roman" w:cs="Times New Roman"/>
      <w:b/>
      <w:bCs/>
      <w:color w:val="4D4D4F"/>
    </w:rPr>
  </w:style>
  <w:style w:type="character" w:styleId="CommentSubjectChar" w:customStyle="1">
    <w:name w:val="Comment Subject Char"/>
    <w:basedOn w:val="CommentTextChar"/>
    <w:link w:val="CommentSubject"/>
    <w:semiHidden/>
    <w:rsid w:val="002A3B10"/>
    <w:rPr>
      <w:rFonts w:ascii="Arial" w:hAnsi="Arial" w:eastAsiaTheme="minorHAnsi" w:cstheme="minorBidi"/>
      <w:b/>
      <w:bCs/>
      <w:color w:val="4D4D4F"/>
      <w:lang w:val="en-AU" w:eastAsia="en-US"/>
    </w:rPr>
  </w:style>
  <w:style w:type="character" w:styleId="FollowedHyperlink">
    <w:name w:val="FollowedHyperlink"/>
    <w:basedOn w:val="DefaultParagraphFont"/>
    <w:rsid w:val="009A60C7"/>
    <w:rPr>
      <w:color w:val="263746" w:themeColor="followedHyperlink"/>
      <w:u w:val="single"/>
    </w:rPr>
  </w:style>
  <w:style w:type="character" w:styleId="BodytextChar" w:customStyle="1">
    <w:name w:val="Body text Char"/>
    <w:basedOn w:val="DefaultParagraphFont"/>
    <w:link w:val="BodyText1"/>
    <w:locked/>
    <w:rsid w:val="00B848A5"/>
    <w:rPr>
      <w:rFonts w:ascii="Arial" w:hAnsi="Arial" w:cs="Arial"/>
    </w:rPr>
  </w:style>
  <w:style w:type="paragraph" w:styleId="BodyText1" w:customStyle="1">
    <w:name w:val="Body Text1"/>
    <w:basedOn w:val="Normal"/>
    <w:link w:val="BodytextChar"/>
    <w:qFormat/>
    <w:rsid w:val="00B848A5"/>
    <w:pPr>
      <w:spacing w:before="0" w:after="60"/>
    </w:pPr>
    <w:rPr>
      <w:rFonts w:cs="Arial"/>
      <w:color w:val="auto"/>
      <w:lang w:val="en-US" w:eastAsia="ja-JP"/>
    </w:rPr>
  </w:style>
  <w:style w:type="paragraph" w:styleId="Revision">
    <w:name w:val="Revision"/>
    <w:hidden/>
    <w:uiPriority w:val="99"/>
    <w:semiHidden/>
    <w:rsid w:val="00574A95"/>
    <w:rPr>
      <w:rFonts w:ascii="Arial" w:hAnsi="Arial"/>
      <w:color w:val="4D4D4F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156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36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portbris.com.au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portbris.com.au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nvironment.des.qld.gov.au/wildlife/animals/living-with/koalas/legislation-policy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eader" Target="header.xml" Id="R6642850b1a804bc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5A02A-CCE2-498B-BECC-39A8A4DB5C52}">
  <ds:schemaRefs>
    <ds:schemaRef ds:uri="http://purl.org/dc/elements/1.1/"/>
    <ds:schemaRef ds:uri="afa05879-e1b5-4007-900a-4427edef8dc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9beb6d5-e7d0-47bc-8ab8-c6553096a00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C9E721-75D9-4AB2-BC67-FE2222E58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36B8C-4ED5-45A1-9265-2C642A7B9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C5040B-B0E6-42ED-A967-444A5DBC9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DPC-DSD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ryanc</dc:creator>
  <keywords/>
  <lastModifiedBy>Felix Wong</lastModifiedBy>
  <revision>4</revision>
  <lastPrinted>2021-09-27T22:47:00.0000000Z</lastPrinted>
  <dcterms:created xsi:type="dcterms:W3CDTF">2025-06-23T06:28:00.0000000Z</dcterms:created>
  <dcterms:modified xsi:type="dcterms:W3CDTF">2025-11-27T02:54:54.8977836Z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eDOCS AutoSave">
    <vt:lpwstr>20210924134846514</vt:lpwstr>
  </property>
  <property fmtid="{D5CDD505-2E9C-101B-9397-08002B2CF9AE}" pid="12" name="ContentTypeId">
    <vt:lpwstr>0x0101002E16379780E8EC4795745979A6C314CE</vt:lpwstr>
  </property>
  <property fmtid="{D5CDD505-2E9C-101B-9397-08002B2CF9AE}" pid="13" name="MediaServiceImageTags">
    <vt:lpwstr/>
  </property>
</Properties>
</file>